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B2" w:rsidRPr="008D26BA" w:rsidRDefault="00705CB2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науки и высшего 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РФ</w:t>
      </w:r>
    </w:p>
    <w:p w:rsidR="00705CB2" w:rsidRPr="008D26BA" w:rsidRDefault="00705CB2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05CB2" w:rsidRPr="008D26BA" w:rsidRDefault="00705CB2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высшего образования </w:t>
      </w:r>
    </w:p>
    <w:p w:rsidR="00705CB2" w:rsidRDefault="00705CB2" w:rsidP="006A55A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 «Ярославский государственный технический университет»</w:t>
      </w:r>
    </w:p>
    <w:p w:rsidR="00705CB2" w:rsidRDefault="00705CB2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CB2" w:rsidRPr="00A80515" w:rsidRDefault="00705CB2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CB2" w:rsidRPr="00A80515" w:rsidRDefault="00705CB2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CB2" w:rsidRPr="00A80515" w:rsidRDefault="00705CB2" w:rsidP="00CB09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="005B2DBD">
        <w:rPr>
          <w:rFonts w:cs="Times New Roman"/>
          <w:noProof/>
        </w:rPr>
        <w:drawing>
          <wp:inline distT="0" distB="0" distL="0" distR="0">
            <wp:extent cx="3017520" cy="923290"/>
            <wp:effectExtent l="0" t="0" r="0" b="0"/>
            <wp:docPr id="1" name="Рисунок 15" descr="https://www.ystu.ru/Логотип%20(PNG%20прозрачный%20фон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www.ystu.ru/Логотип%20(PNG%20прозрачный%20фон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8D2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05CB2" w:rsidRPr="008D26BA" w:rsidRDefault="00705CB2" w:rsidP="006A55A3">
      <w:pPr>
        <w:pStyle w:val="a3"/>
        <w:rPr>
          <w:rFonts w:cs="Times New Roman"/>
          <w:sz w:val="24"/>
          <w:szCs w:val="24"/>
        </w:rPr>
      </w:pPr>
    </w:p>
    <w:p w:rsidR="00705CB2" w:rsidRPr="008D26BA" w:rsidRDefault="00705CB2" w:rsidP="006A55A3">
      <w:pPr>
        <w:pStyle w:val="a3"/>
        <w:spacing w:before="120"/>
        <w:ind w:firstLine="567"/>
        <w:rPr>
          <w:rFonts w:cs="Times New Roman"/>
          <w:b w:val="0"/>
          <w:bCs w:val="0"/>
          <w:color w:val="000000"/>
          <w:sz w:val="24"/>
          <w:szCs w:val="24"/>
        </w:rPr>
      </w:pPr>
    </w:p>
    <w:p w:rsidR="00705CB2" w:rsidRPr="00A80515" w:rsidRDefault="00705CB2" w:rsidP="006A55A3">
      <w:pPr>
        <w:pStyle w:val="a3"/>
        <w:spacing w:before="120"/>
        <w:ind w:firstLine="567"/>
        <w:rPr>
          <w:rFonts w:cs="Times New Roman"/>
          <w:b w:val="0"/>
          <w:bCs w:val="0"/>
          <w:color w:val="000000"/>
          <w:sz w:val="24"/>
          <w:szCs w:val="24"/>
        </w:rPr>
      </w:pPr>
    </w:p>
    <w:p w:rsidR="00705CB2" w:rsidRPr="00721A0A" w:rsidRDefault="00705CB2" w:rsidP="006A55A3">
      <w:pPr>
        <w:pStyle w:val="a3"/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21A0A">
        <w:rPr>
          <w:rFonts w:ascii="Times New Roman" w:hAnsi="Times New Roman" w:cs="Times New Roman"/>
          <w:color w:val="000000"/>
          <w:sz w:val="24"/>
          <w:szCs w:val="24"/>
        </w:rPr>
        <w:t>ИНФОРМАЦИОННОЕ ПИСЬМО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5CB2" w:rsidRPr="00721A0A" w:rsidRDefault="00705CB2" w:rsidP="006A55A3">
      <w:pPr>
        <w:pStyle w:val="a3"/>
        <w:spacing w:before="120"/>
        <w:ind w:firstLine="567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p w:rsidR="00705CB2" w:rsidRPr="00721A0A" w:rsidRDefault="00705CB2" w:rsidP="006A55A3">
      <w:pPr>
        <w:pStyle w:val="a3"/>
        <w:spacing w:before="120"/>
        <w:ind w:firstLine="567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семьдесят третья</w:t>
      </w:r>
    </w:p>
    <w:p w:rsidR="00705CB2" w:rsidRPr="00721A0A" w:rsidRDefault="00705CB2" w:rsidP="00AA3159">
      <w:pPr>
        <w:pStyle w:val="a3"/>
        <w:spacing w:before="120"/>
        <w:ind w:firstLine="567"/>
        <w:rPr>
          <w:rFonts w:ascii="Times New Roman" w:hAnsi="Times New Roman" w:cs="Times New Roman"/>
          <w:caps/>
          <w:sz w:val="24"/>
          <w:szCs w:val="24"/>
        </w:rPr>
      </w:pPr>
      <w:r w:rsidRPr="00721A0A">
        <w:rPr>
          <w:rFonts w:ascii="Times New Roman" w:hAnsi="Times New Roman" w:cs="Times New Roman"/>
          <w:caps/>
          <w:sz w:val="24"/>
          <w:szCs w:val="24"/>
        </w:rPr>
        <w:t xml:space="preserve"> Всероссийская научно-техническая конференция студентов, магистрантов и аспирантов с международным участием</w:t>
      </w:r>
    </w:p>
    <w:p w:rsidR="00705CB2" w:rsidRPr="00721A0A" w:rsidRDefault="00705CB2" w:rsidP="00AA3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721A0A" w:rsidRDefault="00705CB2" w:rsidP="006A55A3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705CB2" w:rsidRPr="00721A0A" w:rsidRDefault="00705CB2" w:rsidP="006A55A3">
      <w:pPr>
        <w:pStyle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 апреля 2020</w:t>
      </w:r>
      <w:r w:rsidRPr="00721A0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705CB2" w:rsidRPr="00721A0A" w:rsidRDefault="00705CB2" w:rsidP="00D147D6">
      <w:pPr>
        <w:rPr>
          <w:rFonts w:ascii="Times New Roman" w:hAnsi="Times New Roman" w:cs="Times New Roman"/>
          <w:color w:val="333399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D147D6">
      <w:pPr>
        <w:jc w:val="center"/>
        <w:rPr>
          <w:rFonts w:ascii="Times New Roman" w:hAnsi="Times New Roman" w:cs="Times New Roman"/>
          <w:sz w:val="24"/>
          <w:szCs w:val="24"/>
        </w:rPr>
        <w:sectPr w:rsidR="00705CB2" w:rsidRPr="008D26BA" w:rsidSect="0085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8D26BA">
        <w:rPr>
          <w:rFonts w:ascii="Times New Roman" w:hAnsi="Times New Roman" w:cs="Times New Roman"/>
          <w:sz w:val="24"/>
          <w:szCs w:val="24"/>
        </w:rPr>
        <w:t>Ярославль</w:t>
      </w:r>
    </w:p>
    <w:p w:rsidR="00705CB2" w:rsidRPr="00642E76" w:rsidRDefault="00705CB2" w:rsidP="00753E58">
      <w:pPr>
        <w:pStyle w:val="2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642E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Уважаемые коллеги!</w:t>
      </w:r>
    </w:p>
    <w:p w:rsidR="00705CB2" w:rsidRPr="00642E76" w:rsidRDefault="00705CB2" w:rsidP="00753E58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2E76">
        <w:rPr>
          <w:rFonts w:ascii="Times New Roman" w:hAnsi="Times New Roman" w:cs="Times New Roman"/>
          <w:sz w:val="24"/>
          <w:szCs w:val="24"/>
        </w:rPr>
        <w:tab/>
      </w:r>
    </w:p>
    <w:p w:rsidR="00705CB2" w:rsidRPr="00771199" w:rsidRDefault="00705CB2" w:rsidP="00496BF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71199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>
        <w:rPr>
          <w:rFonts w:ascii="Times New Roman" w:hAnsi="Times New Roman" w:cs="Times New Roman"/>
          <w:sz w:val="24"/>
          <w:szCs w:val="24"/>
        </w:rPr>
        <w:t>Семьдесят третьей</w:t>
      </w:r>
      <w:r w:rsidRPr="001F56EC">
        <w:rPr>
          <w:rFonts w:ascii="Times New Roman" w:hAnsi="Times New Roman" w:cs="Times New Roman"/>
          <w:sz w:val="24"/>
          <w:szCs w:val="24"/>
        </w:rPr>
        <w:t xml:space="preserve"> Всероссийской научно-технической конференции студентов, магистрантов и аспирантов с международным участ</w:t>
      </w:r>
      <w:r w:rsidRPr="001F56EC">
        <w:rPr>
          <w:rFonts w:ascii="Times New Roman" w:hAnsi="Times New Roman" w:cs="Times New Roman"/>
          <w:sz w:val="24"/>
          <w:szCs w:val="24"/>
        </w:rPr>
        <w:t>и</w:t>
      </w:r>
      <w:r w:rsidRPr="001F56EC">
        <w:rPr>
          <w:rFonts w:ascii="Times New Roman" w:hAnsi="Times New Roman" w:cs="Times New Roman"/>
          <w:sz w:val="24"/>
          <w:szCs w:val="24"/>
        </w:rPr>
        <w:t xml:space="preserve">ем, </w:t>
      </w:r>
      <w:r w:rsidRPr="001F56EC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F56EC">
        <w:rPr>
          <w:rFonts w:ascii="Times New Roman" w:hAnsi="Times New Roman" w:cs="Times New Roman"/>
          <w:sz w:val="24"/>
          <w:szCs w:val="24"/>
        </w:rPr>
        <w:t xml:space="preserve">которая состоится </w:t>
      </w:r>
      <w:r>
        <w:rPr>
          <w:rFonts w:ascii="Times New Roman" w:hAnsi="Times New Roman" w:cs="Times New Roman"/>
          <w:b/>
          <w:bCs/>
          <w:sz w:val="24"/>
          <w:szCs w:val="24"/>
        </w:rPr>
        <w:t>22 апреля 2020</w:t>
      </w:r>
      <w:r w:rsidRPr="00AA789E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771199">
        <w:rPr>
          <w:rFonts w:ascii="Times New Roman" w:hAnsi="Times New Roman" w:cs="Times New Roman"/>
          <w:sz w:val="24"/>
          <w:szCs w:val="24"/>
        </w:rPr>
        <w:t xml:space="preserve"> в Ярославском государственном техническом университете.</w:t>
      </w:r>
    </w:p>
    <w:p w:rsidR="00705CB2" w:rsidRDefault="00705CB2" w:rsidP="00753E58">
      <w:pPr>
        <w:pStyle w:val="HTML"/>
        <w:ind w:firstLine="600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237012" w:rsidRDefault="00705CB2" w:rsidP="00753E58">
      <w:pPr>
        <w:pStyle w:val="HTML"/>
        <w:ind w:firstLine="600"/>
        <w:rPr>
          <w:rFonts w:ascii="Times New Roman" w:hAnsi="Times New Roman" w:cs="Times New Roman"/>
          <w:sz w:val="24"/>
          <w:szCs w:val="24"/>
        </w:rPr>
      </w:pPr>
      <w:r w:rsidRPr="00237012">
        <w:rPr>
          <w:rFonts w:ascii="Times New Roman" w:hAnsi="Times New Roman" w:cs="Times New Roman"/>
          <w:b/>
          <w:bCs/>
          <w:sz w:val="24"/>
          <w:szCs w:val="24"/>
        </w:rPr>
        <w:t>Цели конференции</w:t>
      </w:r>
      <w:r w:rsidRPr="00237012">
        <w:rPr>
          <w:rFonts w:ascii="Times New Roman" w:hAnsi="Times New Roman" w:cs="Times New Roman"/>
          <w:sz w:val="24"/>
          <w:szCs w:val="24"/>
        </w:rPr>
        <w:t>:</w:t>
      </w:r>
    </w:p>
    <w:p w:rsidR="00705CB2" w:rsidRPr="00642E76" w:rsidRDefault="00705CB2" w:rsidP="00753E58">
      <w:pPr>
        <w:pStyle w:val="HTML"/>
        <w:ind w:firstLine="600"/>
        <w:rPr>
          <w:rFonts w:ascii="Times New Roman" w:hAnsi="Times New Roman" w:cs="Times New Roman"/>
        </w:rPr>
      </w:pPr>
      <w:r w:rsidRPr="00237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B2" w:rsidRPr="00237012" w:rsidRDefault="00705CB2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активизация научных исследований, проводимых студентами, магистрантами и асп</w:t>
      </w:r>
      <w:r w:rsidRPr="00237012">
        <w:rPr>
          <w:rFonts w:ascii="Times New Roman" w:hAnsi="Times New Roman" w:cs="Times New Roman"/>
          <w:sz w:val="24"/>
          <w:szCs w:val="24"/>
        </w:rPr>
        <w:t>и</w:t>
      </w:r>
      <w:r w:rsidRPr="00237012">
        <w:rPr>
          <w:rFonts w:ascii="Times New Roman" w:hAnsi="Times New Roman" w:cs="Times New Roman"/>
          <w:sz w:val="24"/>
          <w:szCs w:val="24"/>
        </w:rPr>
        <w:t xml:space="preserve">рантами вузов России; </w:t>
      </w:r>
    </w:p>
    <w:p w:rsidR="00705CB2" w:rsidRPr="00237012" w:rsidRDefault="00705CB2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привлечение молодежи к поиску решений актуальных научно-технических и соц</w:t>
      </w:r>
      <w:r w:rsidRPr="00237012">
        <w:rPr>
          <w:rFonts w:ascii="Times New Roman" w:hAnsi="Times New Roman" w:cs="Times New Roman"/>
          <w:sz w:val="24"/>
          <w:szCs w:val="24"/>
        </w:rPr>
        <w:t>и</w:t>
      </w:r>
      <w:r w:rsidRPr="00237012">
        <w:rPr>
          <w:rFonts w:ascii="Times New Roman" w:hAnsi="Times New Roman" w:cs="Times New Roman"/>
          <w:sz w:val="24"/>
          <w:szCs w:val="24"/>
        </w:rPr>
        <w:t>ально-экономических задач;</w:t>
      </w:r>
    </w:p>
    <w:p w:rsidR="00705CB2" w:rsidRPr="00237012" w:rsidRDefault="00705CB2" w:rsidP="00A249EE">
      <w:pPr>
        <w:pStyle w:val="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012">
        <w:rPr>
          <w:rFonts w:ascii="Times New Roman" w:hAnsi="Times New Roman" w:cs="Times New Roman"/>
          <w:sz w:val="24"/>
          <w:szCs w:val="24"/>
        </w:rPr>
        <w:t>дальнейшее развитие фундаментальных и прикладных исследований в вузах спосо</w:t>
      </w:r>
      <w:r w:rsidRPr="00237012">
        <w:rPr>
          <w:rFonts w:ascii="Times New Roman" w:hAnsi="Times New Roman" w:cs="Times New Roman"/>
          <w:sz w:val="24"/>
          <w:szCs w:val="24"/>
        </w:rPr>
        <w:t>б</w:t>
      </w:r>
      <w:r w:rsidRPr="00237012">
        <w:rPr>
          <w:rFonts w:ascii="Times New Roman" w:hAnsi="Times New Roman" w:cs="Times New Roman"/>
          <w:sz w:val="24"/>
          <w:szCs w:val="24"/>
        </w:rPr>
        <w:t>ствующих интеграции высшего образования, фундаментальной науки и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CB2" w:rsidRPr="008D26BA" w:rsidRDefault="00705CB2" w:rsidP="00753E5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753E58">
      <w:pPr>
        <w:shd w:val="clear" w:color="auto" w:fill="FFFFFF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Секции и научные направления конференции:</w:t>
      </w:r>
    </w:p>
    <w:p w:rsidR="00705CB2" w:rsidRPr="008D26BA" w:rsidRDefault="00705CB2" w:rsidP="00753E58">
      <w:pPr>
        <w:shd w:val="clear" w:color="auto" w:fill="FFFFFF"/>
        <w:spacing w:after="0" w:line="240" w:lineRule="auto"/>
        <w:ind w:left="1134" w:hanging="1134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</w:p>
    <w:p w:rsidR="00705CB2" w:rsidRPr="008D26BA" w:rsidRDefault="00705CB2" w:rsidP="00753E5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Химия и химические технологии</w:t>
      </w: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</w:p>
    <w:p w:rsidR="00705CB2" w:rsidRPr="00F4775A" w:rsidRDefault="00705CB2" w:rsidP="006230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Промышленная экология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Машиностроение 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Автоматизация  в производственной и непроизводственной сферах</w:t>
      </w:r>
    </w:p>
    <w:p w:rsidR="00705CB2" w:rsidRPr="00C717A6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Стандартизация, метрология и сертификация 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Материаловедение и технология материалов</w:t>
      </w:r>
    </w:p>
    <w:p w:rsidR="00705CB2" w:rsidRPr="008D26BA" w:rsidRDefault="00705CB2" w:rsidP="00331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Инженерно-педагогическо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образование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качеством 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Физико-математические науки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Энергетические машины  и наземный  транспорт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Строительство  и архитектура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705CB2" w:rsidRPr="008D26BA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 xml:space="preserve"> Экономика и управление</w:t>
      </w:r>
    </w:p>
    <w:p w:rsidR="00705CB2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Гуманитарные науки</w:t>
      </w:r>
    </w:p>
    <w:p w:rsidR="00705CB2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</w:t>
      </w:r>
      <w:r w:rsidRPr="00894E9B">
        <w:rPr>
          <w:rFonts w:ascii="Times New Roman" w:hAnsi="Times New Roman" w:cs="Times New Roman"/>
          <w:b/>
          <w:bCs/>
          <w:sz w:val="24"/>
          <w:szCs w:val="24"/>
        </w:rPr>
        <w:t>ингвострановедение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</w:t>
      </w:r>
      <w:r w:rsidRPr="00894E9B">
        <w:rPr>
          <w:rFonts w:ascii="Times New Roman" w:hAnsi="Times New Roman" w:cs="Times New Roman"/>
          <w:b/>
          <w:bCs/>
          <w:sz w:val="24"/>
          <w:szCs w:val="24"/>
        </w:rPr>
        <w:t>ереводоведение</w:t>
      </w:r>
    </w:p>
    <w:p w:rsidR="00705CB2" w:rsidRPr="00894E9B" w:rsidRDefault="00705CB2" w:rsidP="00CA3A5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«Из школы – в ЯГТУ: территория будущего» (секция для старшеклассников)</w:t>
      </w:r>
    </w:p>
    <w:p w:rsidR="00705CB2" w:rsidRPr="00642E76" w:rsidRDefault="00705CB2" w:rsidP="00CA3A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b/>
          <w:bCs/>
          <w:color w:val="000000"/>
          <w:spacing w:val="-6"/>
        </w:rPr>
      </w:pPr>
    </w:p>
    <w:p w:rsidR="00705CB2" w:rsidRPr="008D26BA" w:rsidRDefault="00705CB2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530C0">
        <w:rPr>
          <w:rFonts w:ascii="Times New Roman" w:hAnsi="Times New Roman" w:cs="Times New Roman"/>
          <w:sz w:val="24"/>
          <w:szCs w:val="24"/>
        </w:rPr>
        <w:t>Рабочий язык:</w:t>
      </w:r>
      <w:r w:rsidRPr="008D26BA">
        <w:rPr>
          <w:rFonts w:ascii="Times New Roman" w:hAnsi="Times New Roman" w:cs="Times New Roman"/>
          <w:sz w:val="24"/>
          <w:szCs w:val="24"/>
        </w:rPr>
        <w:t xml:space="preserve"> </w:t>
      </w:r>
      <w:r w:rsidRPr="003530C0">
        <w:rPr>
          <w:rFonts w:ascii="Times New Roman" w:hAnsi="Times New Roman" w:cs="Times New Roman"/>
          <w:i/>
          <w:iCs/>
          <w:sz w:val="24"/>
          <w:szCs w:val="24"/>
        </w:rPr>
        <w:t>русский</w:t>
      </w:r>
    </w:p>
    <w:p w:rsidR="00705CB2" w:rsidRDefault="00705CB2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D26BA">
        <w:rPr>
          <w:rFonts w:ascii="Times New Roman" w:hAnsi="Times New Roman" w:cs="Times New Roman"/>
          <w:color w:val="000000"/>
          <w:sz w:val="24"/>
          <w:szCs w:val="24"/>
        </w:rPr>
        <w:t xml:space="preserve">Форма участия в конференции: </w:t>
      </w:r>
      <w:r w:rsidRPr="003530C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устный доклад</w:t>
      </w:r>
    </w:p>
    <w:p w:rsidR="00705CB2" w:rsidRDefault="00705CB2" w:rsidP="003530C0">
      <w:pPr>
        <w:spacing w:line="240" w:lineRule="auto"/>
        <w:ind w:firstLine="600"/>
        <w:jc w:val="both"/>
        <w:rPr>
          <w:rFonts w:cs="Times New Roman"/>
          <w:sz w:val="24"/>
          <w:szCs w:val="24"/>
        </w:rPr>
      </w:pPr>
      <w:r w:rsidRPr="003530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началу работы</w:t>
      </w:r>
      <w:r w:rsidRPr="003530C0">
        <w:rPr>
          <w:rFonts w:ascii="Times New Roman" w:hAnsi="Times New Roman" w:cs="Times New Roman"/>
          <w:sz w:val="24"/>
          <w:szCs w:val="24"/>
        </w:rPr>
        <w:t xml:space="preserve"> конференции запланировано издание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7DA">
        <w:rPr>
          <w:rFonts w:ascii="Times New Roman" w:hAnsi="Times New Roman" w:cs="Times New Roman"/>
          <w:sz w:val="24"/>
          <w:szCs w:val="24"/>
        </w:rPr>
        <w:t>(печатная и эле</w:t>
      </w:r>
      <w:r w:rsidRPr="004C07DA">
        <w:rPr>
          <w:rFonts w:ascii="Times New Roman" w:hAnsi="Times New Roman" w:cs="Times New Roman"/>
          <w:sz w:val="24"/>
          <w:szCs w:val="24"/>
        </w:rPr>
        <w:t>к</w:t>
      </w:r>
      <w:r w:rsidRPr="004C07DA">
        <w:rPr>
          <w:rFonts w:ascii="Times New Roman" w:hAnsi="Times New Roman" w:cs="Times New Roman"/>
          <w:sz w:val="24"/>
          <w:szCs w:val="24"/>
        </w:rPr>
        <w:t>тронная  верси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07DA">
        <w:rPr>
          <w:rFonts w:ascii="Times New Roman" w:hAnsi="Times New Roman" w:cs="Times New Roman"/>
          <w:sz w:val="24"/>
          <w:szCs w:val="24"/>
        </w:rPr>
        <w:t>) и сборника материалов конференции (электронное издание). Электронные версии всех документов будут размещены в открытом доступе на с</w:t>
      </w:r>
      <w:r w:rsidRPr="003530C0">
        <w:rPr>
          <w:rFonts w:ascii="Times New Roman" w:hAnsi="Times New Roman" w:cs="Times New Roman"/>
          <w:sz w:val="24"/>
          <w:szCs w:val="24"/>
        </w:rPr>
        <w:t xml:space="preserve">айте ЯГТУ </w:t>
      </w:r>
      <w:hyperlink r:id="rId7" w:history="1">
        <w:r w:rsidRPr="003530C0">
          <w:rPr>
            <w:rStyle w:val="a5"/>
            <w:rFonts w:ascii="Times New Roman" w:hAnsi="Times New Roman" w:cs="Times New Roman"/>
            <w:spacing w:val="-1"/>
            <w:sz w:val="24"/>
            <w:szCs w:val="24"/>
          </w:rPr>
          <w:t>http://www.ystu.ru</w:t>
        </w:r>
      </w:hyperlink>
    </w:p>
    <w:p w:rsidR="00705CB2" w:rsidRPr="00753E58" w:rsidRDefault="00705CB2" w:rsidP="003530C0">
      <w:pPr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53E58">
        <w:rPr>
          <w:rFonts w:ascii="Times New Roman" w:hAnsi="Times New Roman" w:cs="Times New Roman"/>
          <w:sz w:val="24"/>
          <w:szCs w:val="24"/>
        </w:rPr>
        <w:t>Оргвзнос за участие в конференции и публикацию в сборнике не вз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3E58">
        <w:rPr>
          <w:rFonts w:ascii="Times New Roman" w:hAnsi="Times New Roman" w:cs="Times New Roman"/>
          <w:sz w:val="24"/>
          <w:szCs w:val="24"/>
        </w:rPr>
        <w:t>мается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5CB2" w:rsidRPr="00074DDD" w:rsidRDefault="00705CB2" w:rsidP="00642E76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6B87">
        <w:rPr>
          <w:rFonts w:ascii="Times New Roman" w:hAnsi="Times New Roman" w:cs="Times New Roman"/>
          <w:sz w:val="24"/>
          <w:szCs w:val="24"/>
        </w:rPr>
        <w:t>К опубликованию в сборнике принимаются оригинальные научные статьи, содержащие новые результаты. Работы студентов, магистрантов и аспирантов принимаются к рассмотр</w:t>
      </w:r>
      <w:r w:rsidRPr="008C6B87">
        <w:rPr>
          <w:rFonts w:ascii="Times New Roman" w:hAnsi="Times New Roman" w:cs="Times New Roman"/>
          <w:sz w:val="24"/>
          <w:szCs w:val="24"/>
        </w:rPr>
        <w:t>е</w:t>
      </w:r>
      <w:r w:rsidRPr="008C6B87">
        <w:rPr>
          <w:rFonts w:ascii="Times New Roman" w:hAnsi="Times New Roman" w:cs="Times New Roman"/>
          <w:sz w:val="24"/>
          <w:szCs w:val="24"/>
        </w:rPr>
        <w:t xml:space="preserve">нию </w:t>
      </w:r>
      <w:r w:rsidRPr="008C6B87">
        <w:rPr>
          <w:rFonts w:ascii="Times New Roman" w:hAnsi="Times New Roman" w:cs="Times New Roman"/>
          <w:sz w:val="24"/>
          <w:szCs w:val="24"/>
          <w:u w:val="single"/>
        </w:rPr>
        <w:t>только в соавторстве с научным руководителем</w:t>
      </w:r>
      <w:r w:rsidRPr="008C6B87">
        <w:rPr>
          <w:rFonts w:ascii="Times New Roman" w:hAnsi="Times New Roman" w:cs="Times New Roman"/>
          <w:sz w:val="24"/>
          <w:szCs w:val="24"/>
        </w:rPr>
        <w:t xml:space="preserve">. Руководитель несет ответственность за научный уровень представляемой статьи. </w:t>
      </w:r>
    </w:p>
    <w:p w:rsidR="00705CB2" w:rsidRPr="006F4EFB" w:rsidRDefault="00705CB2" w:rsidP="00074D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EFB">
        <w:rPr>
          <w:rFonts w:ascii="Times New Roman" w:hAnsi="Times New Roman" w:cs="Times New Roman"/>
          <w:sz w:val="24"/>
          <w:szCs w:val="24"/>
        </w:rPr>
        <w:t>Статьи будут проверены на недобросовестные заимствования,  оригинальность работ должна составлять не менее 75%.</w:t>
      </w:r>
    </w:p>
    <w:p w:rsidR="00705CB2" w:rsidRPr="008D26BA" w:rsidRDefault="00705CB2" w:rsidP="00642E76">
      <w:pPr>
        <w:pStyle w:val="ListParagraph1"/>
        <w:spacing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3FF1">
        <w:rPr>
          <w:rFonts w:ascii="Times New Roman" w:hAnsi="Times New Roman" w:cs="Times New Roman"/>
          <w:sz w:val="24"/>
          <w:szCs w:val="24"/>
        </w:rPr>
        <w:t>тветственность за стиль изложения материала и грамматику возлагается на авторов.</w:t>
      </w:r>
    </w:p>
    <w:p w:rsidR="00705CB2" w:rsidRPr="00894E9B" w:rsidRDefault="00705CB2" w:rsidP="00642E76">
      <w:pPr>
        <w:shd w:val="clear" w:color="auto" w:fill="FFFFFF"/>
        <w:spacing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4E9B">
        <w:rPr>
          <w:rFonts w:ascii="Times New Roman" w:hAnsi="Times New Roman" w:cs="Times New Roman"/>
          <w:sz w:val="24"/>
          <w:szCs w:val="24"/>
        </w:rPr>
        <w:lastRenderedPageBreak/>
        <w:t>Отбор работ для опубликования возлагается на научных руководителей секций (по</w:t>
      </w:r>
      <w:r w:rsidRPr="00894E9B">
        <w:rPr>
          <w:rFonts w:ascii="Times New Roman" w:hAnsi="Times New Roman" w:cs="Times New Roman"/>
          <w:sz w:val="24"/>
          <w:szCs w:val="24"/>
        </w:rPr>
        <w:t>д</w:t>
      </w:r>
      <w:r w:rsidRPr="00894E9B">
        <w:rPr>
          <w:rFonts w:ascii="Times New Roman" w:hAnsi="Times New Roman" w:cs="Times New Roman"/>
          <w:sz w:val="24"/>
          <w:szCs w:val="24"/>
        </w:rPr>
        <w:t>секций).  При этом окончательное  решение о включении статей в сборник остается за Ор</w:t>
      </w:r>
      <w:r w:rsidRPr="00894E9B">
        <w:rPr>
          <w:rFonts w:ascii="Times New Roman" w:hAnsi="Times New Roman" w:cs="Times New Roman"/>
          <w:sz w:val="24"/>
          <w:szCs w:val="24"/>
        </w:rPr>
        <w:t>г</w:t>
      </w:r>
      <w:r w:rsidRPr="00894E9B">
        <w:rPr>
          <w:rFonts w:ascii="Times New Roman" w:hAnsi="Times New Roman" w:cs="Times New Roman"/>
          <w:sz w:val="24"/>
          <w:szCs w:val="24"/>
        </w:rPr>
        <w:t>комитетом.</w:t>
      </w:r>
    </w:p>
    <w:p w:rsidR="00705CB2" w:rsidRDefault="00705CB2" w:rsidP="00642E76">
      <w:pPr>
        <w:spacing w:after="12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8D26BA">
        <w:rPr>
          <w:rFonts w:ascii="Times New Roman" w:hAnsi="Times New Roman" w:cs="Times New Roman"/>
          <w:sz w:val="24"/>
          <w:szCs w:val="24"/>
        </w:rPr>
        <w:t>Сборнику материалов конференции будут присвоены библиотечные индек</w:t>
      </w:r>
      <w:r>
        <w:rPr>
          <w:rFonts w:ascii="Times New Roman" w:hAnsi="Times New Roman" w:cs="Times New Roman"/>
          <w:sz w:val="24"/>
          <w:szCs w:val="24"/>
        </w:rPr>
        <w:t xml:space="preserve">сы УДК, ББK, </w:t>
      </w:r>
      <w:r w:rsidRPr="008D26BA">
        <w:rPr>
          <w:rFonts w:ascii="Times New Roman" w:hAnsi="Times New Roman" w:cs="Times New Roman"/>
          <w:sz w:val="24"/>
          <w:szCs w:val="24"/>
        </w:rPr>
        <w:t>международный стандартный книжный номер (ISBN)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30C0">
        <w:rPr>
          <w:rFonts w:ascii="Times New Roman" w:hAnsi="Times New Roman" w:cs="Times New Roman"/>
          <w:sz w:val="24"/>
          <w:szCs w:val="24"/>
        </w:rPr>
        <w:t xml:space="preserve">Сборник будет индексирован </w:t>
      </w:r>
      <w:r w:rsidRPr="00D4083E">
        <w:rPr>
          <w:rFonts w:ascii="Times New Roman" w:hAnsi="Times New Roman" w:cs="Times New Roman"/>
          <w:sz w:val="24"/>
          <w:szCs w:val="24"/>
        </w:rPr>
        <w:t>постатейно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0C0">
        <w:rPr>
          <w:rFonts w:ascii="Times New Roman" w:hAnsi="Times New Roman" w:cs="Times New Roman"/>
          <w:sz w:val="24"/>
          <w:szCs w:val="24"/>
        </w:rPr>
        <w:t>в национальной информационно-аналитической системе РИНЦ (Российский и</w:t>
      </w:r>
      <w:r w:rsidRPr="003530C0">
        <w:rPr>
          <w:rFonts w:ascii="Times New Roman" w:hAnsi="Times New Roman" w:cs="Times New Roman"/>
          <w:sz w:val="24"/>
          <w:szCs w:val="24"/>
        </w:rPr>
        <w:t>н</w:t>
      </w:r>
      <w:r w:rsidRPr="003530C0">
        <w:rPr>
          <w:rFonts w:ascii="Times New Roman" w:hAnsi="Times New Roman" w:cs="Times New Roman"/>
          <w:sz w:val="24"/>
          <w:szCs w:val="24"/>
        </w:rPr>
        <w:t>декс научного цитирования)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53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B2" w:rsidRPr="008D26BA" w:rsidRDefault="00705CB2" w:rsidP="0006417D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26BA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</w:t>
      </w:r>
      <w:r w:rsidRPr="008D26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05CB2" w:rsidRDefault="00705CB2" w:rsidP="00064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срок </w:t>
      </w:r>
      <w:r w:rsidRPr="00181D4A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bCs/>
          <w:sz w:val="24"/>
          <w:szCs w:val="24"/>
        </w:rPr>
        <w:t>16 марта 2020</w:t>
      </w:r>
      <w:r w:rsidRPr="00623A3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81D4A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Pr="00FF3D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>направить в Оргкомитет</w:t>
      </w:r>
      <w:r w:rsidRPr="00624576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>следующие материалы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B2" w:rsidRPr="00FF3DA4" w:rsidRDefault="00705CB2" w:rsidP="00064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62457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электронном виде отдельными файлами </w:t>
      </w:r>
      <w:r>
        <w:rPr>
          <w:rFonts w:ascii="Times New Roman" w:hAnsi="Times New Roman" w:cs="Times New Roman"/>
          <w:sz w:val="24"/>
          <w:szCs w:val="24"/>
        </w:rPr>
        <w:t>(ф</w:t>
      </w:r>
      <w:r w:rsidRPr="008D26BA">
        <w:rPr>
          <w:rFonts w:ascii="Times New Roman" w:hAnsi="Times New Roman" w:cs="Times New Roman"/>
          <w:sz w:val="24"/>
          <w:szCs w:val="24"/>
        </w:rPr>
        <w:t>айл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D26BA">
        <w:rPr>
          <w:rFonts w:ascii="Times New Roman" w:hAnsi="Times New Roman" w:cs="Times New Roman"/>
          <w:sz w:val="24"/>
          <w:szCs w:val="24"/>
        </w:rPr>
        <w:t xml:space="preserve"> называ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D26BA">
        <w:rPr>
          <w:rFonts w:ascii="Times New Roman" w:hAnsi="Times New Roman" w:cs="Times New Roman"/>
          <w:sz w:val="24"/>
          <w:szCs w:val="24"/>
        </w:rPr>
        <w:t>тся по фамилии перв</w:t>
      </w:r>
      <w:r w:rsidRPr="008D26BA">
        <w:rPr>
          <w:rFonts w:ascii="Times New Roman" w:hAnsi="Times New Roman" w:cs="Times New Roman"/>
          <w:sz w:val="24"/>
          <w:szCs w:val="24"/>
        </w:rPr>
        <w:t>о</w:t>
      </w:r>
      <w:r w:rsidRPr="008D26BA">
        <w:rPr>
          <w:rFonts w:ascii="Times New Roman" w:hAnsi="Times New Roman" w:cs="Times New Roman"/>
          <w:sz w:val="24"/>
          <w:szCs w:val="24"/>
        </w:rPr>
        <w:t>го автора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F3DA4">
        <w:rPr>
          <w:rFonts w:ascii="Times New Roman" w:hAnsi="Times New Roman" w:cs="Times New Roman"/>
          <w:sz w:val="24"/>
          <w:szCs w:val="24"/>
        </w:rPr>
        <w:t>:</w:t>
      </w:r>
    </w:p>
    <w:p w:rsidR="00705CB2" w:rsidRPr="0092258D" w:rsidRDefault="00705CB2" w:rsidP="0070762A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статью, набранную в редакторе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Window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</w:rPr>
        <w:t>с расширением *.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3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26B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26BA">
        <w:rPr>
          <w:rFonts w:ascii="Times New Roman" w:hAnsi="Times New Roman" w:cs="Times New Roman"/>
          <w:sz w:val="24"/>
          <w:szCs w:val="24"/>
        </w:rPr>
        <w:t xml:space="preserve"> или *.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rtf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5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пример названия файла: Иванов</w:t>
      </w:r>
      <w:r w:rsidRPr="002E71B4">
        <w:rPr>
          <w:rFonts w:ascii="Times New Roman" w:hAnsi="Times New Roman" w:cs="Times New Roman"/>
          <w:sz w:val="24"/>
          <w:szCs w:val="24"/>
        </w:rPr>
        <w:t>)</w:t>
      </w:r>
      <w:r w:rsidRPr="009225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5CB2" w:rsidRPr="00FF3DA4" w:rsidRDefault="00705CB2" w:rsidP="0070762A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>сканированную копию статьи с подписями авторов, научного руководителя и с указ</w:t>
      </w:r>
      <w:r w:rsidRPr="00FF3DA4">
        <w:rPr>
          <w:rFonts w:ascii="Times New Roman" w:hAnsi="Times New Roman" w:cs="Times New Roman"/>
          <w:sz w:val="24"/>
          <w:szCs w:val="24"/>
        </w:rPr>
        <w:t>а</w:t>
      </w:r>
      <w:r w:rsidRPr="00FF3DA4">
        <w:rPr>
          <w:rFonts w:ascii="Times New Roman" w:hAnsi="Times New Roman" w:cs="Times New Roman"/>
          <w:sz w:val="24"/>
          <w:szCs w:val="24"/>
        </w:rPr>
        <w:t>нием номе</w:t>
      </w:r>
      <w:r>
        <w:rPr>
          <w:rFonts w:ascii="Times New Roman" w:hAnsi="Times New Roman" w:cs="Times New Roman"/>
          <w:sz w:val="24"/>
          <w:szCs w:val="24"/>
        </w:rPr>
        <w:t>ра секции в правом верхнем углу в формате 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80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762A">
        <w:rPr>
          <w:rFonts w:ascii="Times New Roman" w:hAnsi="Times New Roman" w:cs="Times New Roman"/>
          <w:sz w:val="20"/>
          <w:szCs w:val="20"/>
        </w:rPr>
        <w:t>пример</w:t>
      </w:r>
      <w:r w:rsidRPr="00E06D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названия файла</w:t>
      </w:r>
      <w:r w:rsidRPr="0070762A">
        <w:rPr>
          <w:rFonts w:ascii="Times New Roman" w:hAnsi="Times New Roman" w:cs="Times New Roman"/>
          <w:sz w:val="20"/>
          <w:szCs w:val="20"/>
        </w:rPr>
        <w:t xml:space="preserve">: Иванов </w:t>
      </w:r>
      <w:r>
        <w:rPr>
          <w:rFonts w:ascii="Times New Roman" w:hAnsi="Times New Roman" w:cs="Times New Roman"/>
          <w:sz w:val="20"/>
          <w:szCs w:val="20"/>
        </w:rPr>
        <w:t>скан</w:t>
      </w:r>
      <w:r w:rsidRPr="0070762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05CB2" w:rsidRPr="00623A31" w:rsidRDefault="00705CB2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для РИНЦ,  </w:t>
      </w:r>
      <w:r w:rsidRPr="00FF3DA4">
        <w:rPr>
          <w:rFonts w:ascii="Times New Roman" w:hAnsi="Times New Roman" w:cs="Times New Roman"/>
          <w:sz w:val="24"/>
          <w:szCs w:val="24"/>
        </w:rPr>
        <w:t xml:space="preserve">набранную в редакторе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FF3DA4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  <w:lang w:val="en-US"/>
        </w:rPr>
        <w:t>Window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6BA">
        <w:rPr>
          <w:rFonts w:ascii="Times New Roman" w:hAnsi="Times New Roman" w:cs="Times New Roman"/>
          <w:sz w:val="24"/>
          <w:szCs w:val="24"/>
        </w:rPr>
        <w:t>с расш</w:t>
      </w:r>
      <w:r w:rsidRPr="008D26BA">
        <w:rPr>
          <w:rFonts w:ascii="Times New Roman" w:hAnsi="Times New Roman" w:cs="Times New Roman"/>
          <w:sz w:val="24"/>
          <w:szCs w:val="24"/>
        </w:rPr>
        <w:t>и</w:t>
      </w:r>
      <w:r w:rsidRPr="008D26BA">
        <w:rPr>
          <w:rFonts w:ascii="Times New Roman" w:hAnsi="Times New Roman" w:cs="Times New Roman"/>
          <w:sz w:val="24"/>
          <w:szCs w:val="24"/>
        </w:rPr>
        <w:t>рением *.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8D26BA">
        <w:rPr>
          <w:rFonts w:ascii="Times New Roman" w:hAnsi="Times New Roman" w:cs="Times New Roman"/>
          <w:sz w:val="24"/>
          <w:szCs w:val="24"/>
        </w:rPr>
        <w:t>*</w:t>
      </w:r>
      <w:r w:rsidRPr="008D26BA"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8D26B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24576">
        <w:rPr>
          <w:rFonts w:ascii="Times New Roman" w:hAnsi="Times New Roman" w:cs="Times New Roman"/>
          <w:sz w:val="24"/>
          <w:szCs w:val="24"/>
        </w:rPr>
        <w:t>*.</w:t>
      </w:r>
      <w:r w:rsidRPr="00624576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624576">
        <w:rPr>
          <w:rFonts w:ascii="Times New Roman" w:hAnsi="Times New Roman" w:cs="Times New Roman"/>
          <w:sz w:val="24"/>
          <w:szCs w:val="24"/>
        </w:rPr>
        <w:t xml:space="preserve">  (Приложение 1) (пример названия файла: Иванов РИНЦ).</w:t>
      </w:r>
      <w:r w:rsidRPr="00623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CB2" w:rsidRPr="00624576" w:rsidRDefault="00705CB2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DA4">
        <w:rPr>
          <w:rFonts w:ascii="Times New Roman" w:hAnsi="Times New Roman" w:cs="Times New Roman"/>
          <w:sz w:val="24"/>
          <w:szCs w:val="24"/>
        </w:rPr>
        <w:t xml:space="preserve">сканированную копию экспертного заключения </w:t>
      </w:r>
      <w:r>
        <w:rPr>
          <w:rFonts w:ascii="Times New Roman" w:hAnsi="Times New Roman" w:cs="Times New Roman"/>
          <w:sz w:val="24"/>
          <w:szCs w:val="24"/>
        </w:rPr>
        <w:t>в формате .</w:t>
      </w:r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A80515">
        <w:rPr>
          <w:rFonts w:ascii="Times New Roman" w:hAnsi="Times New Roman" w:cs="Times New Roman"/>
          <w:sz w:val="24"/>
          <w:szCs w:val="24"/>
        </w:rPr>
        <w:t xml:space="preserve"> </w:t>
      </w:r>
      <w:r w:rsidRPr="00FF3DA4">
        <w:rPr>
          <w:rFonts w:ascii="Times New Roman" w:hAnsi="Times New Roman" w:cs="Times New Roman"/>
          <w:sz w:val="24"/>
          <w:szCs w:val="24"/>
        </w:rPr>
        <w:t xml:space="preserve">– 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представ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телям других вузов  и организаций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762A">
        <w:rPr>
          <w:rFonts w:ascii="Times New Roman" w:hAnsi="Times New Roman" w:cs="Times New Roman"/>
          <w:sz w:val="20"/>
          <w:szCs w:val="20"/>
        </w:rPr>
        <w:t>пример</w:t>
      </w:r>
      <w:r w:rsidRPr="00E06D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названия файла</w:t>
      </w:r>
      <w:r w:rsidRPr="0070762A">
        <w:rPr>
          <w:rFonts w:ascii="Times New Roman" w:hAnsi="Times New Roman" w:cs="Times New Roman"/>
          <w:sz w:val="20"/>
          <w:szCs w:val="20"/>
        </w:rPr>
        <w:t>: Иванов</w:t>
      </w:r>
      <w:r>
        <w:rPr>
          <w:rFonts w:ascii="Times New Roman" w:hAnsi="Times New Roman" w:cs="Times New Roman"/>
          <w:sz w:val="20"/>
          <w:szCs w:val="20"/>
        </w:rPr>
        <w:t xml:space="preserve"> эксп</w:t>
      </w:r>
      <w:r w:rsidRPr="002E71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05CB2" w:rsidRPr="00642E76" w:rsidRDefault="00705CB2" w:rsidP="00A249EE">
      <w:pPr>
        <w:spacing w:before="60" w:after="0" w:line="240" w:lineRule="auto"/>
        <w:ind w:left="301" w:firstLine="39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24576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245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печатном виде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2E7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623A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только представителям ЯГТУ</w:t>
      </w:r>
      <w:r w:rsidRPr="00642E76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705CB2" w:rsidRPr="004C07DA" w:rsidRDefault="00705CB2" w:rsidP="006245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sz w:val="24"/>
          <w:szCs w:val="24"/>
        </w:rPr>
      </w:pPr>
      <w:r w:rsidRPr="00624576">
        <w:rPr>
          <w:rFonts w:ascii="Times New Roman" w:hAnsi="Times New Roman" w:cs="Times New Roman"/>
          <w:sz w:val="24"/>
          <w:szCs w:val="24"/>
        </w:rPr>
        <w:t>авторскую справку</w:t>
      </w:r>
      <w:r w:rsidRPr="004C07DA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07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C07DA">
        <w:rPr>
          <w:rFonts w:ascii="Times New Roman" w:hAnsi="Times New Roman" w:cs="Times New Roman"/>
          <w:sz w:val="24"/>
          <w:szCs w:val="24"/>
        </w:rPr>
        <w:t xml:space="preserve"> </w:t>
      </w:r>
      <w:r w:rsidRPr="004C07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05CB2" w:rsidRPr="00642E76" w:rsidRDefault="00705CB2" w:rsidP="00642E76">
      <w:pPr>
        <w:numPr>
          <w:ilvl w:val="0"/>
          <w:numId w:val="5"/>
        </w:numPr>
        <w:spacing w:after="0" w:line="240" w:lineRule="auto"/>
        <w:ind w:left="0" w:firstLine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07DA">
        <w:rPr>
          <w:rFonts w:ascii="Times New Roman" w:hAnsi="Times New Roman" w:cs="Times New Roman"/>
          <w:color w:val="000000"/>
          <w:sz w:val="24"/>
          <w:szCs w:val="24"/>
        </w:rPr>
        <w:t>выписку</w:t>
      </w:r>
      <w:r w:rsidRPr="0092258D">
        <w:rPr>
          <w:rFonts w:ascii="Times New Roman" w:hAnsi="Times New Roman" w:cs="Times New Roman"/>
          <w:color w:val="000000"/>
          <w:sz w:val="24"/>
          <w:szCs w:val="24"/>
        </w:rPr>
        <w:t xml:space="preserve"> из протокола заседания кафедры о рекомендации работы к опубликованию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5CB2" w:rsidRPr="001F3618" w:rsidRDefault="00705CB2" w:rsidP="00642E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25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5CB2" w:rsidRPr="004928AE" w:rsidRDefault="00705CB2" w:rsidP="00143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8AE">
        <w:rPr>
          <w:rFonts w:ascii="Times New Roman" w:hAnsi="Times New Roman" w:cs="Times New Roman"/>
          <w:sz w:val="24"/>
          <w:szCs w:val="24"/>
        </w:rPr>
        <w:t xml:space="preserve">Все указанные материалы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конференции направляют </w:t>
      </w:r>
      <w:r w:rsidRPr="004928AE">
        <w:rPr>
          <w:rFonts w:ascii="Times New Roman" w:hAnsi="Times New Roman" w:cs="Times New Roman"/>
          <w:sz w:val="24"/>
          <w:szCs w:val="24"/>
        </w:rPr>
        <w:t>по адресам, соотве</w:t>
      </w:r>
      <w:r w:rsidRPr="004928AE">
        <w:rPr>
          <w:rFonts w:ascii="Times New Roman" w:hAnsi="Times New Roman" w:cs="Times New Roman"/>
          <w:sz w:val="24"/>
          <w:szCs w:val="24"/>
        </w:rPr>
        <w:t>т</w:t>
      </w:r>
      <w:r w:rsidRPr="004928AE">
        <w:rPr>
          <w:rFonts w:ascii="Times New Roman" w:hAnsi="Times New Roman" w:cs="Times New Roman"/>
          <w:sz w:val="24"/>
          <w:szCs w:val="24"/>
        </w:rPr>
        <w:t>ствующим номеру секции и научным направлениям конференции:</w:t>
      </w:r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1</w:t>
      </w:r>
      <w:r>
        <w:rPr>
          <w:rFonts w:ascii="Times New Roman" w:hAnsi="Times New Roman" w:cs="Times New Roman"/>
          <w:color w:val="000000"/>
          <w:sz w:val="24"/>
          <w:szCs w:val="24"/>
        </w:rPr>
        <w:t>– Юровская Мария Андреевна, ст.преподаватель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кафедры химической те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нологии органических веществ, ауд.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Б-109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de-DE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de-DE"/>
        </w:rPr>
        <w:t>mail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D0DA1">
        <w:t xml:space="preserve"> </w:t>
      </w:r>
      <w:hyperlink r:id="rId8" w:history="1">
        <w:r w:rsidRPr="004D0DA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barashevama@ystu.ru</w:t>
        </w:r>
      </w:hyperlink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2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>Маркелова Надежда Леонидовна, доцент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кафедр охраны труда и природы, ауд.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Г-701,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de-DE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de-DE"/>
        </w:rPr>
        <w:t>mail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hyperlink r:id="rId9" w:history="1">
        <w:r w:rsidRPr="009726A1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gurylevanl@ystu.ru</w:t>
        </w:r>
      </w:hyperlink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3,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–Лебедев Антон Евгеньевич, профессор кафедры технологических м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шин и оборудования, ауд. 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А-103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0" w:history="1"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lebedevae@ystu.ru</w:t>
        </w:r>
      </w:hyperlink>
    </w:p>
    <w:p w:rsidR="00705CB2" w:rsidRPr="004928AE" w:rsidRDefault="00705CB2" w:rsidP="00EB645D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5, 6, 7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</w:rPr>
        <w:t>Куприянов Илья Николаевич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ст.преподаватель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кафедры технолог</w:t>
      </w:r>
      <w:r>
        <w:rPr>
          <w:rFonts w:ascii="Times New Roman" w:hAnsi="Times New Roman" w:cs="Times New Roman"/>
          <w:color w:val="000000"/>
          <w:sz w:val="24"/>
          <w:szCs w:val="24"/>
        </w:rPr>
        <w:t>ии материалов, стандартизации и метрологии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ауд.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А-214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1" w:history="1">
        <w:r w:rsidRPr="00EB645D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kupriyanovin@ystu.ru</w:t>
        </w:r>
      </w:hyperlink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9, 10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–Кондаков Сергей Германович, доцент кафедры автомобильного тран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порта, ауд. 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Г-436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2" w:history="1"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kondakovsg@ystu.ru</w:t>
        </w:r>
      </w:hyperlink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11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– Доброхотов Владимир Борисович, доцент кафедры технологии стро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тельного производства, ауд.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С-210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928AE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dobrokhotovvb@ystu.ru</w:t>
      </w:r>
    </w:p>
    <w:p w:rsidR="00705CB2" w:rsidRPr="004928AE" w:rsidRDefault="00705CB2" w:rsidP="001A7B80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8,12, 13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– Шкиотов Сергей Владимирович, доцент кафедры экономики и управления, ауд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В-214,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shkiotov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705CB2" w:rsidRPr="004928AE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14 –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Вавилова Елена Юрьевна, доцент кафедры гуманитарных наук,            ауд. 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Г-329,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14" w:history="1"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vavilovaey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ystu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705CB2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cs="Times New Roman"/>
        </w:rPr>
      </w:pP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Секция 15 –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Тюкина Людмила Александровна,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зав. кафедрой иностранных языков, ауд. </w:t>
      </w:r>
      <w:r w:rsidRPr="004928AE">
        <w:rPr>
          <w:rFonts w:ascii="Times New Roman" w:hAnsi="Times New Roman" w:cs="Times New Roman"/>
          <w:b/>
          <w:bCs/>
          <w:sz w:val="24"/>
          <w:szCs w:val="24"/>
        </w:rPr>
        <w:t>Г-734,</w:t>
      </w:r>
      <w:r w:rsidRPr="004928A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928AE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15" w:history="1"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ltyukina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4928AE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705CB2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Секция 16 -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E48">
        <w:rPr>
          <w:rFonts w:ascii="Times New Roman" w:hAnsi="Times New Roman" w:cs="Times New Roman"/>
          <w:color w:val="000000"/>
          <w:sz w:val="24"/>
          <w:szCs w:val="24"/>
        </w:rPr>
        <w:t>Савичева Анна Николаевна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доцент </w:t>
      </w:r>
      <w:r>
        <w:rPr>
          <w:rFonts w:ascii="Times New Roman" w:hAnsi="Times New Roman" w:cs="Times New Roman"/>
          <w:sz w:val="24"/>
          <w:szCs w:val="24"/>
        </w:rPr>
        <w:t>кафедры экономики и управления</w:t>
      </w:r>
    </w:p>
    <w:p w:rsidR="00705CB2" w:rsidRPr="00643768" w:rsidRDefault="00705CB2" w:rsidP="00093836">
      <w:pPr>
        <w:shd w:val="clear" w:color="auto" w:fill="FFFFFF"/>
        <w:spacing w:before="5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3836">
        <w:rPr>
          <w:rFonts w:ascii="Times New Roman" w:hAnsi="Times New Roman" w:cs="Times New Roman"/>
          <w:color w:val="000000"/>
          <w:sz w:val="24"/>
          <w:szCs w:val="24"/>
        </w:rPr>
        <w:t>уд</w:t>
      </w:r>
      <w:r w:rsidRPr="006437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928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В-214</w:t>
      </w:r>
      <w:r w:rsidRPr="0064376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64376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6437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6" w:history="1">
        <w:r w:rsidRPr="009726A1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savichevaan</w:t>
        </w:r>
        <w:r w:rsidRPr="0064376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9726A1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ystu</w:t>
        </w:r>
        <w:r w:rsidRPr="0064376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9726A1">
          <w:rPr>
            <w:rStyle w:val="a5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705CB2" w:rsidRPr="00643768" w:rsidRDefault="00705CB2" w:rsidP="005C44A7">
      <w:pPr>
        <w:shd w:val="clear" w:color="auto" w:fill="FFFFFF"/>
        <w:spacing w:before="5" w:after="0" w:line="240" w:lineRule="auto"/>
        <w:ind w:left="34" w:firstLine="674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05CB2" w:rsidRDefault="00705CB2" w:rsidP="005C44A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8AE">
        <w:rPr>
          <w:rFonts w:ascii="Times New Roman" w:hAnsi="Times New Roman" w:cs="Times New Roman"/>
          <w:color w:val="000000"/>
          <w:sz w:val="24"/>
          <w:szCs w:val="24"/>
        </w:rPr>
        <w:t>Вопросы, связанные с организацией и проведением конференции, направлять начал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928AE">
        <w:rPr>
          <w:rFonts w:ascii="Times New Roman" w:hAnsi="Times New Roman" w:cs="Times New Roman"/>
          <w:color w:val="000000"/>
          <w:sz w:val="24"/>
          <w:szCs w:val="24"/>
        </w:rPr>
        <w:t xml:space="preserve">нику отдела развития научно-исследовательской  деятельности студентов </w:t>
      </w:r>
    </w:p>
    <w:p w:rsidR="00705CB2" w:rsidRPr="00A51364" w:rsidRDefault="00705CB2" w:rsidP="005C44A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Кюребековой</w:t>
      </w:r>
      <w:r w:rsidRPr="00A5136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Мадине Нусретовне </w:t>
      </w: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адресу:</w:t>
      </w:r>
      <w:r w:rsidRPr="00A5136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</w:t>
      </w:r>
      <w:r w:rsidRPr="00A51364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513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51364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513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51364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hyperlink r:id="rId17" w:history="1">
        <w:r w:rsidRPr="00594CF6">
          <w:rPr>
            <w:rStyle w:val="a5"/>
            <w:rFonts w:ascii="Times New Roman" w:hAnsi="Times New Roman" w:cs="Times New Roman"/>
            <w:b/>
            <w:bCs/>
            <w:color w:val="4F81BD"/>
            <w:spacing w:val="-4"/>
            <w:sz w:val="24"/>
            <w:szCs w:val="24"/>
          </w:rPr>
          <w:t>kyurebekovamn@ystu.ru</w:t>
        </w:r>
      </w:hyperlink>
      <w:r w:rsidRPr="00A51364">
        <w:rPr>
          <w:rFonts w:ascii="Times New Roman" w:hAnsi="Times New Roman" w:cs="Times New Roman"/>
          <w:b/>
          <w:bCs/>
          <w:color w:val="00B0F0"/>
          <w:spacing w:val="-4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b/>
          <w:bCs/>
          <w:color w:val="00B0F0"/>
          <w:spacing w:val="-1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 </w:t>
      </w:r>
    </w:p>
    <w:p w:rsidR="00705CB2" w:rsidRPr="00A51364" w:rsidRDefault="00705CB2" w:rsidP="005C44A7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sym w:font="Wingdings" w:char="F028"/>
      </w: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</w:rPr>
        <w:t>(4852) 44-12-79.</w:t>
      </w:r>
      <w:r w:rsidRPr="00A51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705CB2" w:rsidRPr="00A51364" w:rsidRDefault="00705CB2" w:rsidP="005C44A7">
      <w:pPr>
        <w:shd w:val="clear" w:color="auto" w:fill="FFFFFF"/>
        <w:ind w:right="144" w:firstLine="7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A5136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Информация о конференции размещена на сайте ЯГТУ: </w:t>
      </w:r>
      <w:hyperlink r:id="rId18" w:history="1">
        <w:r w:rsidRPr="00A51364">
          <w:rPr>
            <w:rStyle w:val="a5"/>
            <w:rFonts w:ascii="Times New Roman" w:hAnsi="Times New Roman" w:cs="Times New Roman"/>
            <w:b/>
            <w:bCs/>
            <w:spacing w:val="-1"/>
            <w:sz w:val="24"/>
            <w:szCs w:val="24"/>
          </w:rPr>
          <w:t>http://www.ystu.ru</w:t>
        </w:r>
      </w:hyperlink>
      <w:r w:rsidRPr="00A51364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705CB2" w:rsidRPr="00A51364" w:rsidRDefault="00705CB2" w:rsidP="008F0492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статей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Текст статьи на русском языке в объёме 2 - 4 страницы должен быть набран в реда</w:t>
      </w:r>
      <w:r w:rsidRPr="00A51364">
        <w:rPr>
          <w:rFonts w:ascii="Times New Roman" w:hAnsi="Times New Roman" w:cs="Times New Roman"/>
          <w:sz w:val="24"/>
          <w:szCs w:val="24"/>
        </w:rPr>
        <w:t>к</w:t>
      </w:r>
      <w:r w:rsidRPr="00A51364">
        <w:rPr>
          <w:rFonts w:ascii="Times New Roman" w:hAnsi="Times New Roman" w:cs="Times New Roman"/>
          <w:sz w:val="24"/>
          <w:szCs w:val="24"/>
        </w:rPr>
        <w:t xml:space="preserve">торе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51364">
        <w:rPr>
          <w:rFonts w:ascii="Times New Roman" w:hAnsi="Times New Roman" w:cs="Times New Roman"/>
          <w:sz w:val="24"/>
          <w:szCs w:val="24"/>
        </w:rPr>
        <w:t xml:space="preserve"> (версия не ниже 6.0). Формат бумаги А5 (14,8</w:t>
      </w:r>
      <w:r w:rsidRPr="00A51364">
        <w:rPr>
          <w:rFonts w:ascii="Times New Roman" w:hAnsi="Times New Roman" w:cs="Times New Roman"/>
          <w:position w:val="2"/>
          <w:sz w:val="24"/>
          <w:szCs w:val="24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 filled="t">
            <v:fill color2="black"/>
            <v:imagedata r:id="rId19" o:title=""/>
          </v:shape>
          <o:OLEObject Type="Embed" ProgID="Msxml2.SAXXMLReader.5.0" ShapeID="_x0000_i1025" DrawAspect="Content" ObjectID="_1642492504" r:id="rId20"/>
        </w:object>
      </w:r>
      <w:r w:rsidRPr="00A51364">
        <w:rPr>
          <w:rFonts w:ascii="Times New Roman" w:hAnsi="Times New Roman" w:cs="Times New Roman"/>
          <w:sz w:val="24"/>
          <w:szCs w:val="24"/>
        </w:rPr>
        <w:t>21 см). Шрифт Т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imes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51364">
        <w:rPr>
          <w:rFonts w:ascii="Times New Roman" w:hAnsi="Times New Roman" w:cs="Times New Roman"/>
          <w:sz w:val="24"/>
          <w:szCs w:val="24"/>
        </w:rPr>
        <w:t>, размер шрифта – 10. Текст набирается через 1 интервал с отст</w:t>
      </w:r>
      <w:r w:rsidRPr="00A51364">
        <w:rPr>
          <w:rFonts w:ascii="Times New Roman" w:hAnsi="Times New Roman" w:cs="Times New Roman"/>
          <w:sz w:val="24"/>
          <w:szCs w:val="24"/>
        </w:rPr>
        <w:t>у</w:t>
      </w:r>
      <w:r w:rsidRPr="00A51364">
        <w:rPr>
          <w:rFonts w:ascii="Times New Roman" w:hAnsi="Times New Roman" w:cs="Times New Roman"/>
          <w:sz w:val="24"/>
          <w:szCs w:val="24"/>
        </w:rPr>
        <w:t xml:space="preserve">пом в абзацах 10 мм. Поля: правое, левое, верхнее, нижнее – 1,8 см. </w:t>
      </w:r>
    </w:p>
    <w:p w:rsidR="00705CB2" w:rsidRPr="00A51364" w:rsidRDefault="00705CB2" w:rsidP="008F049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В левом верхнем углу указываются индексы УДК (шрифт Т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imes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51364">
        <w:rPr>
          <w:rFonts w:ascii="Times New Roman" w:hAnsi="Times New Roman" w:cs="Times New Roman"/>
          <w:sz w:val="24"/>
          <w:szCs w:val="24"/>
        </w:rPr>
        <w:t>, размер шрифта – 12). Индекс УДК для представителей ЯГТУ необходимо согласовать с библиот</w:t>
      </w:r>
      <w:r w:rsidRPr="00A51364">
        <w:rPr>
          <w:rFonts w:ascii="Times New Roman" w:hAnsi="Times New Roman" w:cs="Times New Roman"/>
          <w:sz w:val="24"/>
          <w:szCs w:val="24"/>
        </w:rPr>
        <w:t>е</w:t>
      </w:r>
      <w:r w:rsidRPr="00A51364">
        <w:rPr>
          <w:rFonts w:ascii="Times New Roman" w:hAnsi="Times New Roman" w:cs="Times New Roman"/>
          <w:sz w:val="24"/>
          <w:szCs w:val="24"/>
        </w:rPr>
        <w:t>кой (комн. А-113). Далее следует пустая строка.</w:t>
      </w:r>
    </w:p>
    <w:p w:rsidR="00705CB2" w:rsidRPr="00A51364" w:rsidRDefault="00705CB2" w:rsidP="008F0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Название статьи на русском языке должно быть размещено по центру и набрано жи</w:t>
      </w:r>
      <w:r w:rsidRPr="00A51364">
        <w:rPr>
          <w:rFonts w:ascii="Times New Roman" w:hAnsi="Times New Roman" w:cs="Times New Roman"/>
          <w:sz w:val="24"/>
          <w:szCs w:val="24"/>
        </w:rPr>
        <w:t>р</w:t>
      </w:r>
      <w:r w:rsidRPr="00A51364">
        <w:rPr>
          <w:rFonts w:ascii="Times New Roman" w:hAnsi="Times New Roman" w:cs="Times New Roman"/>
          <w:sz w:val="24"/>
          <w:szCs w:val="24"/>
        </w:rPr>
        <w:t>ными прописными буквами (шрифт 11). Затем, пропустив строку, приводятся фамилии авт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>ров статьи и научного руководителя, которые должны быть размещены по центру и набраны жирными строчными буквами с первой прописной (шрифт 11). Количество авторов (вместе с руководителем) не более 4, фамилия докладчика указывается первой. Далее, пропустив стр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>ку, указываются инициалы и фамилия научного руководителя, его учёная степень и дол</w:t>
      </w:r>
      <w:r w:rsidRPr="00A51364">
        <w:rPr>
          <w:rFonts w:ascii="Times New Roman" w:hAnsi="Times New Roman" w:cs="Times New Roman"/>
          <w:sz w:val="24"/>
          <w:szCs w:val="24"/>
        </w:rPr>
        <w:t>ж</w:t>
      </w:r>
      <w:r w:rsidRPr="00A51364">
        <w:rPr>
          <w:rFonts w:ascii="Times New Roman" w:hAnsi="Times New Roman" w:cs="Times New Roman"/>
          <w:sz w:val="24"/>
          <w:szCs w:val="24"/>
        </w:rPr>
        <w:t>ность. Далее, пропустив строку, приводится название организации (шрифт 10). Если авторы учатся или работают в разных организациях,  то у фамилий авторов проставляются соотве</w:t>
      </w:r>
      <w:r w:rsidRPr="00A51364">
        <w:rPr>
          <w:rFonts w:ascii="Times New Roman" w:hAnsi="Times New Roman" w:cs="Times New Roman"/>
          <w:sz w:val="24"/>
          <w:szCs w:val="24"/>
        </w:rPr>
        <w:t>т</w:t>
      </w:r>
      <w:r w:rsidRPr="00A51364">
        <w:rPr>
          <w:rFonts w:ascii="Times New Roman" w:hAnsi="Times New Roman" w:cs="Times New Roman"/>
          <w:sz w:val="24"/>
          <w:szCs w:val="24"/>
        </w:rPr>
        <w:t>ствующие цифровые сноски (1, 2, 3, 4).  Далее помещается аннотация (курсив, шрифт 9). П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>сле аннотации указываются ключевые слова или словосочетания (не более 10) (курсив, шрифт 9). Не  следует включать в перечень такие слова, как «процесс», «задача», «исслед</w:t>
      </w:r>
      <w:r w:rsidRPr="00A51364">
        <w:rPr>
          <w:rFonts w:ascii="Times New Roman" w:hAnsi="Times New Roman" w:cs="Times New Roman"/>
          <w:sz w:val="24"/>
          <w:szCs w:val="24"/>
        </w:rPr>
        <w:t>о</w:t>
      </w:r>
      <w:r w:rsidRPr="00A51364">
        <w:rPr>
          <w:rFonts w:ascii="Times New Roman" w:hAnsi="Times New Roman" w:cs="Times New Roman"/>
          <w:sz w:val="24"/>
          <w:szCs w:val="24"/>
        </w:rPr>
        <w:t>вание», «промышленность» и т. п. Необходимо их уточнить, например, «одностадийный процесс», «металлургическая промышленность», «теоретические исследования» и   т. п.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Далее, пропустив строку, на </w:t>
      </w:r>
      <w:r w:rsidRPr="00A51364">
        <w:rPr>
          <w:rFonts w:ascii="Times New Roman" w:hAnsi="Times New Roman" w:cs="Times New Roman"/>
          <w:b/>
          <w:bCs/>
          <w:sz w:val="24"/>
          <w:szCs w:val="24"/>
        </w:rPr>
        <w:t>английском языке</w:t>
      </w:r>
      <w:r w:rsidRPr="00A51364">
        <w:rPr>
          <w:rFonts w:ascii="Times New Roman" w:hAnsi="Times New Roman" w:cs="Times New Roman"/>
          <w:sz w:val="24"/>
          <w:szCs w:val="24"/>
        </w:rPr>
        <w:t xml:space="preserve"> с теми же требованиями по формат</w:t>
      </w:r>
      <w:r w:rsidRPr="00A51364">
        <w:rPr>
          <w:rFonts w:ascii="Times New Roman" w:hAnsi="Times New Roman" w:cs="Times New Roman"/>
          <w:sz w:val="24"/>
          <w:szCs w:val="24"/>
        </w:rPr>
        <w:t>и</w:t>
      </w:r>
      <w:r w:rsidRPr="00A51364">
        <w:rPr>
          <w:rFonts w:ascii="Times New Roman" w:hAnsi="Times New Roman" w:cs="Times New Roman"/>
          <w:sz w:val="24"/>
          <w:szCs w:val="24"/>
        </w:rPr>
        <w:t>рованию приводятся название  статьи, авторы, название организации, аннотация и ключевые слова (см. приложение 3).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Формулы (размер шрифта 10) создаются стандартными средствами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5136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Pr="00A51364">
        <w:rPr>
          <w:rFonts w:ascii="Times New Roman" w:hAnsi="Times New Roman" w:cs="Times New Roman"/>
          <w:sz w:val="24"/>
          <w:szCs w:val="24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A51364">
        <w:rPr>
          <w:rFonts w:ascii="Times New Roman" w:hAnsi="Times New Roman" w:cs="Times New Roman"/>
          <w:sz w:val="24"/>
          <w:szCs w:val="24"/>
        </w:rPr>
        <w:t>. Химические и экономические формулы выполняются прямым шрифтом, м</w:t>
      </w:r>
      <w:r w:rsidRPr="00A51364">
        <w:rPr>
          <w:rFonts w:ascii="Times New Roman" w:hAnsi="Times New Roman" w:cs="Times New Roman"/>
          <w:sz w:val="24"/>
          <w:szCs w:val="24"/>
        </w:rPr>
        <w:t>а</w:t>
      </w:r>
      <w:r w:rsidRPr="00A51364">
        <w:rPr>
          <w:rFonts w:ascii="Times New Roman" w:hAnsi="Times New Roman" w:cs="Times New Roman"/>
          <w:sz w:val="24"/>
          <w:szCs w:val="24"/>
        </w:rPr>
        <w:t>тематические и физические – курсивом (см. приложение 4).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Уравнения располагают по центру и нумеруют в круглых скобках по правому краю.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Рисунки, таблицы и диаграммы выполняются в программах под 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51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CB2" w:rsidRPr="00A51364" w:rsidRDefault="00705CB2" w:rsidP="00FB09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Таблицы и иллюстрации (рисунки, фотографии, диаграммы) размещают внутри те</w:t>
      </w:r>
      <w:r w:rsidRPr="00A51364">
        <w:rPr>
          <w:rFonts w:ascii="Times New Roman" w:hAnsi="Times New Roman" w:cs="Times New Roman"/>
          <w:sz w:val="24"/>
          <w:szCs w:val="24"/>
        </w:rPr>
        <w:t>к</w:t>
      </w:r>
      <w:r w:rsidRPr="00A51364">
        <w:rPr>
          <w:rFonts w:ascii="Times New Roman" w:hAnsi="Times New Roman" w:cs="Times New Roman"/>
          <w:sz w:val="24"/>
          <w:szCs w:val="24"/>
        </w:rPr>
        <w:t>ста и нумеруют, например Таблица 1, Рис. 1. Они должны иметь собственные заголовки (шрифт 9) по центру относительно таблицы (сверху), рисунка (внизу) (см. приложение 5). До и после таблиц и рисунков пропускается одна строка.</w:t>
      </w:r>
    </w:p>
    <w:p w:rsidR="00705CB2" w:rsidRPr="00A51364" w:rsidRDefault="00705CB2" w:rsidP="00FB0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              Если в статье имеются ссылки на ГОСТы, технические условия и другую нормати</w:t>
      </w:r>
      <w:r w:rsidRPr="00A51364">
        <w:rPr>
          <w:rFonts w:ascii="Times New Roman" w:hAnsi="Times New Roman" w:cs="Times New Roman"/>
          <w:sz w:val="24"/>
          <w:szCs w:val="24"/>
        </w:rPr>
        <w:t>в</w:t>
      </w:r>
      <w:r w:rsidRPr="00A51364">
        <w:rPr>
          <w:rFonts w:ascii="Times New Roman" w:hAnsi="Times New Roman" w:cs="Times New Roman"/>
          <w:sz w:val="24"/>
          <w:szCs w:val="24"/>
        </w:rPr>
        <w:t>но-техническую документацию, то статус этих документов должен быть «действующий».</w:t>
      </w:r>
    </w:p>
    <w:p w:rsidR="00705CB2" w:rsidRPr="00A51364" w:rsidRDefault="00705CB2" w:rsidP="008F0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Слова «СПИСОК ЛИТЕРАТУРЫ» должны быть набраны прописными буквами и размещены по левому краю (шрифт 10). Затем, пропустив строку, приводится список литер</w:t>
      </w:r>
      <w:r w:rsidRPr="00A51364">
        <w:rPr>
          <w:rFonts w:ascii="Times New Roman" w:hAnsi="Times New Roman" w:cs="Times New Roman"/>
          <w:sz w:val="24"/>
          <w:szCs w:val="24"/>
        </w:rPr>
        <w:t>а</w:t>
      </w:r>
      <w:r w:rsidRPr="00A51364">
        <w:rPr>
          <w:rFonts w:ascii="Times New Roman" w:hAnsi="Times New Roman" w:cs="Times New Roman"/>
          <w:sz w:val="24"/>
          <w:szCs w:val="24"/>
        </w:rPr>
        <w:t xml:space="preserve">туры (не более 5 названий), оформленный в соответствии с ГОСТ 7.1-2003 (шрифт 9). </w:t>
      </w:r>
    </w:p>
    <w:p w:rsidR="00705CB2" w:rsidRPr="00A51364" w:rsidRDefault="00705CB2" w:rsidP="00617C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Библиографические ссылки в тексте нумеруются в квадратных скобках арабскими цифрами по мере упоминания.</w:t>
      </w:r>
    </w:p>
    <w:p w:rsidR="00705CB2" w:rsidRPr="00A51364" w:rsidRDefault="00705CB2" w:rsidP="008F04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2E7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05CB2" w:rsidRPr="00A51364" w:rsidRDefault="00705CB2" w:rsidP="002E71B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705CB2" w:rsidRPr="00A51364" w:rsidRDefault="00705CB2" w:rsidP="002E71B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для РИНЦ </w:t>
      </w:r>
      <w:r w:rsidRPr="00A51364">
        <w:rPr>
          <w:rFonts w:ascii="Times New Roman" w:hAnsi="Times New Roman" w:cs="Times New Roman"/>
          <w:sz w:val="24"/>
          <w:szCs w:val="24"/>
        </w:rPr>
        <w:t xml:space="preserve">содержит следующие данные: </w:t>
      </w:r>
    </w:p>
    <w:p w:rsidR="00705CB2" w:rsidRPr="00A51364" w:rsidRDefault="00705CB2" w:rsidP="002E71B4">
      <w:pPr>
        <w:pStyle w:val="ListParagraph1"/>
        <w:numPr>
          <w:ilvl w:val="0"/>
          <w:numId w:val="3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1364">
        <w:rPr>
          <w:rFonts w:ascii="Times New Roman" w:hAnsi="Times New Roman" w:cs="Times New Roman"/>
          <w:sz w:val="24"/>
          <w:szCs w:val="24"/>
          <w:u w:val="single"/>
        </w:rPr>
        <w:t>На русском языке</w:t>
      </w:r>
      <w:r w:rsidRPr="00A51364">
        <w:rPr>
          <w:rFonts w:ascii="Times New Roman" w:hAnsi="Times New Roman" w:cs="Times New Roman"/>
          <w:sz w:val="24"/>
          <w:szCs w:val="24"/>
        </w:rPr>
        <w:t>: УДК и список литературы;</w:t>
      </w:r>
    </w:p>
    <w:p w:rsidR="00705CB2" w:rsidRPr="00A51364" w:rsidRDefault="00705CB2" w:rsidP="002E71B4">
      <w:pPr>
        <w:pStyle w:val="ListParagraph1"/>
        <w:numPr>
          <w:ilvl w:val="0"/>
          <w:numId w:val="3"/>
        </w:numPr>
        <w:spacing w:after="0" w:line="240" w:lineRule="auto"/>
        <w:ind w:left="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  <w:u w:val="single"/>
        </w:rPr>
        <w:t>На русском и английском языках</w:t>
      </w:r>
      <w:r w:rsidRPr="00A51364">
        <w:rPr>
          <w:rFonts w:ascii="Times New Roman" w:hAnsi="Times New Roman" w:cs="Times New Roman"/>
          <w:sz w:val="24"/>
          <w:szCs w:val="24"/>
        </w:rPr>
        <w:t>: фамилия, имя и отчество автора (авторов), ученая степень, ученое звание, название учебного заведения или организации, название статьи, а</w:t>
      </w:r>
      <w:r w:rsidRPr="00A51364">
        <w:rPr>
          <w:rFonts w:ascii="Times New Roman" w:hAnsi="Times New Roman" w:cs="Times New Roman"/>
          <w:sz w:val="24"/>
          <w:szCs w:val="24"/>
        </w:rPr>
        <w:t>н</w:t>
      </w:r>
      <w:r w:rsidRPr="00A51364">
        <w:rPr>
          <w:rFonts w:ascii="Times New Roman" w:hAnsi="Times New Roman" w:cs="Times New Roman"/>
          <w:sz w:val="24"/>
          <w:szCs w:val="24"/>
        </w:rPr>
        <w:t>нотация, ключевые слова.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Образец оформления документа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Смирнов Максим Андреевич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Студент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>Smirnov Maksim Andreevich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A51364">
        <w:rPr>
          <w:rFonts w:ascii="Times New Roman" w:hAnsi="Times New Roman" w:cs="Times New Roman"/>
          <w:i/>
          <w:iCs/>
          <w:lang w:val="en-US"/>
        </w:rPr>
        <w:t>Student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Петров Петр Иванович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Кандидат физико-математических наук, доцент кафедры высшей математики, 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Ярославский государственный технический университет, </w:t>
      </w:r>
      <w:r w:rsidRPr="00A5136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Россия, г. Ярославль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05CB2" w:rsidRPr="00A51364" w:rsidRDefault="00705CB2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Petrov Petr Ivanovich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Candidate of Physics and Mathematics, Associate Professor of  Higher Mathematics Department, </w:t>
      </w:r>
    </w:p>
    <w:p w:rsidR="00705CB2" w:rsidRPr="00A51364" w:rsidRDefault="00705CB2" w:rsidP="000B1AC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Yaroslavl State Technical University, Russia, Yaroslavl</w:t>
      </w:r>
    </w:p>
    <w:p w:rsidR="00705CB2" w:rsidRPr="00A51364" w:rsidRDefault="00705CB2" w:rsidP="000B1AC6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705CB2" w:rsidRPr="00A51364" w:rsidRDefault="00705CB2" w:rsidP="002E71B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:rsidR="00705CB2" w:rsidRPr="00A51364" w:rsidRDefault="00705CB2" w:rsidP="002E7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</w:rPr>
        <w:t>О БИФУРКАЦИЯХ ЗАМКНУТЫХ ТРАЕКТОРИЙ ГАМИЛЬТОНОВЫХ СИСТЕМ НА ПЛОСКОСТИ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>Рассматривается типичная трехпараметрическая деформация гамильтоновой с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стемы на плоскости в окрестности ее замкнутой траектории. Из этой траектории ро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ж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дается либо тройной цикл, либо двойной и грубый циклы, либо три грубых цикла.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 гамильтоновы системы на плоскости, трехпараметрические д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формации, предельные циклы.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A51364" w:rsidRDefault="00705CB2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sz w:val="24"/>
          <w:szCs w:val="24"/>
          <w:lang w:val="en-US"/>
        </w:rPr>
        <w:t>ON BIFURCATIONS OF CLOSED ORBITS OF PLANAR HAMILTONIAN SYSTEMS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paper examines a  typical three-parameter deformation of planar Hamiltonian systems in neighborhood of its closed orbit. Either triple cycle or double cycle and rough cycle or three rough cycles are born from this orbit.      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planar Hamiltonian systems, three-parameter deformations, limit cycles.</w:t>
      </w:r>
    </w:p>
    <w:p w:rsidR="00705CB2" w:rsidRPr="00A51364" w:rsidRDefault="00705CB2" w:rsidP="002E71B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05CB2" w:rsidRPr="00A51364" w:rsidRDefault="00705CB2" w:rsidP="002E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i/>
          <w:iCs/>
          <w:sz w:val="24"/>
          <w:szCs w:val="24"/>
        </w:rPr>
        <w:t xml:space="preserve">1. Ортега Дж. </w:t>
      </w:r>
      <w:r w:rsidRPr="00A51364">
        <w:rPr>
          <w:rFonts w:ascii="Times New Roman" w:hAnsi="Times New Roman" w:cs="Times New Roman"/>
          <w:sz w:val="24"/>
          <w:szCs w:val="24"/>
        </w:rPr>
        <w:t>Итерационные методы решения нелинейных систем уравнений со многими неизвестными / Дж. Ортега, В. Райнболт. М.: Мир, 1975. 558 с.</w:t>
      </w:r>
    </w:p>
    <w:p w:rsidR="00705CB2" w:rsidRPr="00A51364" w:rsidRDefault="00705CB2" w:rsidP="002E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Кирилова Ф.М.</w:t>
      </w:r>
      <w:r w:rsidRPr="00A51364">
        <w:rPr>
          <w:rFonts w:ascii="Times New Roman" w:hAnsi="Times New Roman" w:cs="Times New Roman"/>
          <w:sz w:val="24"/>
          <w:szCs w:val="24"/>
        </w:rPr>
        <w:t xml:space="preserve"> Необходимые условия оптимальности управления в гибридных системах / Ф.М. Кириллова, С.В. Стрельцов // Управляемые системы: сб. трудов Ин-та математики С</w:t>
      </w:r>
      <w:r w:rsidRPr="00A51364">
        <w:rPr>
          <w:rFonts w:ascii="Times New Roman" w:hAnsi="Times New Roman" w:cs="Times New Roman"/>
          <w:sz w:val="24"/>
          <w:szCs w:val="24"/>
        </w:rPr>
        <w:t>и</w:t>
      </w:r>
      <w:r w:rsidRPr="00A51364">
        <w:rPr>
          <w:rFonts w:ascii="Times New Roman" w:hAnsi="Times New Roman" w:cs="Times New Roman"/>
          <w:sz w:val="24"/>
          <w:szCs w:val="24"/>
        </w:rPr>
        <w:t>бирского отд. АН СССР. Новосибирск: Изд-во Ин-та математики СО АН СССР, 1975. Вып. 14. С. 24-33.</w:t>
      </w:r>
    </w:p>
    <w:p w:rsidR="00705CB2" w:rsidRPr="00A51364" w:rsidRDefault="00705CB2" w:rsidP="002E71B4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3. </w:t>
      </w:r>
      <w:r w:rsidRPr="00A51364">
        <w:rPr>
          <w:rFonts w:ascii="Times New Roman" w:hAnsi="Times New Roman" w:cs="Times New Roman"/>
          <w:i/>
          <w:iCs/>
          <w:sz w:val="24"/>
          <w:szCs w:val="24"/>
        </w:rPr>
        <w:t>Сачков Ю.Л.</w:t>
      </w:r>
      <w:r w:rsidRPr="00A51364">
        <w:rPr>
          <w:rFonts w:ascii="Times New Roman" w:hAnsi="Times New Roman" w:cs="Times New Roman"/>
          <w:sz w:val="24"/>
          <w:szCs w:val="24"/>
        </w:rPr>
        <w:t xml:space="preserve"> Теория управления на группах Ли // Современная математика. Фундаме</w:t>
      </w:r>
      <w:r w:rsidRPr="00A51364">
        <w:rPr>
          <w:rFonts w:ascii="Times New Roman" w:hAnsi="Times New Roman" w:cs="Times New Roman"/>
          <w:sz w:val="24"/>
          <w:szCs w:val="24"/>
        </w:rPr>
        <w:t>н</w:t>
      </w:r>
      <w:r w:rsidRPr="00A51364">
        <w:rPr>
          <w:rFonts w:ascii="Times New Roman" w:hAnsi="Times New Roman" w:cs="Times New Roman"/>
          <w:sz w:val="24"/>
          <w:szCs w:val="24"/>
        </w:rPr>
        <w:t>тальные направления. 2007. Т.26.  С. 5-59.</w:t>
      </w:r>
    </w:p>
    <w:p w:rsidR="00705CB2" w:rsidRPr="00A51364" w:rsidRDefault="00705CB2" w:rsidP="00874431">
      <w:pPr>
        <w:spacing w:after="0"/>
        <w:jc w:val="right"/>
        <w:rPr>
          <w:rFonts w:ascii="Times New Roman" w:hAnsi="Times New Roman" w:cs="Times New Roman"/>
          <w:b/>
          <w:bCs/>
        </w:rPr>
        <w:sectPr w:rsidR="00705CB2" w:rsidRPr="00A51364" w:rsidSect="0085336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05CB2" w:rsidRPr="00A51364" w:rsidRDefault="00705CB2" w:rsidP="00874431">
      <w:pPr>
        <w:spacing w:after="0"/>
        <w:jc w:val="right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lastRenderedPageBreak/>
        <w:t>Приложение 2</w:t>
      </w:r>
    </w:p>
    <w:p w:rsidR="00705CB2" w:rsidRPr="00A51364" w:rsidRDefault="00705CB2" w:rsidP="00874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Авторская справка</w:t>
      </w:r>
    </w:p>
    <w:p w:rsidR="00705CB2" w:rsidRPr="00A51364" w:rsidRDefault="00705CB2" w:rsidP="00874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Дана мною 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(фамилия, имя, отчество, должность, название организации)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Подтверждаю, что: 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произведение 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(вид произведения, название)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_______________________________________________объём__________________листов,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том числе ______иллюстраций, создано творческим трудом единолично или в соавторстве с друг</w:t>
      </w:r>
      <w:r w:rsidRPr="00A51364">
        <w:rPr>
          <w:rFonts w:ascii="Times New Roman" w:hAnsi="Times New Roman" w:cs="Times New Roman"/>
        </w:rPr>
        <w:t>и</w:t>
      </w:r>
      <w:r w:rsidRPr="00A51364">
        <w:rPr>
          <w:rFonts w:ascii="Times New Roman" w:hAnsi="Times New Roman" w:cs="Times New Roman"/>
        </w:rPr>
        <w:t>ми лицами 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(фамилия, имя, отчество)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порядке личной инициативы или выполнения служебных обязанностей или служебного задания (ненужное зачеркнуть);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(указать конкретную НИР или индивидуальный план преподавателя и т.п.)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(использованы или не использованы)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государственную тайну, коммерческую и служебную тайны, конфиденциальную информ</w:t>
      </w:r>
      <w:r w:rsidRPr="00A51364">
        <w:rPr>
          <w:rFonts w:ascii="Times New Roman" w:hAnsi="Times New Roman" w:cs="Times New Roman"/>
        </w:rPr>
        <w:t>а</w:t>
      </w:r>
      <w:r w:rsidRPr="00A51364">
        <w:rPr>
          <w:rFonts w:ascii="Times New Roman" w:hAnsi="Times New Roman" w:cs="Times New Roman"/>
        </w:rPr>
        <w:t>цию и сведения, открытая публикация которых может привести к нарушению прав третьих лиц;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______________________________сведения, которые могут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(использованы или не использованы)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составить предмет изобретения, полезной модели, промышленного образца, на которые могут быть поданы заявки на выдачу охранного документа исключительного права в течение 6 месяцев с даты публикации данного материала;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__________________________сведения о поданных заявках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(использованы или не использованы)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полезных моделях, промышленных образцах;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(страна, номер и дата подачи)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______________________________сведения о имеющихся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(использованы или не использованы)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охранных документах_________________________________________________________________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(страна, номер охранного документа, дата выкладки, 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(дата публикации, номер официального бюллетеня)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в данном произведении мною указаны все действительные соавторы произведения.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Мне известно, что в случае возникновения претензий третьих лиц я несу персональную ответстве</w:t>
      </w:r>
      <w:r w:rsidRPr="00A51364">
        <w:rPr>
          <w:rFonts w:ascii="Times New Roman" w:hAnsi="Times New Roman" w:cs="Times New Roman"/>
        </w:rPr>
        <w:t>н</w:t>
      </w:r>
      <w:r w:rsidRPr="00A51364">
        <w:rPr>
          <w:rFonts w:ascii="Times New Roman" w:hAnsi="Times New Roman" w:cs="Times New Roman"/>
        </w:rPr>
        <w:t>ность в соответствии с действующим законодательством за несоответствие действительных свед</w:t>
      </w:r>
      <w:r w:rsidRPr="00A51364">
        <w:rPr>
          <w:rFonts w:ascii="Times New Roman" w:hAnsi="Times New Roman" w:cs="Times New Roman"/>
        </w:rPr>
        <w:t>е</w:t>
      </w:r>
      <w:r w:rsidRPr="00A51364">
        <w:rPr>
          <w:rFonts w:ascii="Times New Roman" w:hAnsi="Times New Roman" w:cs="Times New Roman"/>
        </w:rPr>
        <w:t>ний, указанных мною в настоящей справке.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CB2" w:rsidRPr="00A51364" w:rsidRDefault="00705CB2" w:rsidP="009E0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Настоящие материалы подготовлены мною для открытого опубликования в: ___________________________________________________________________________________________________________________________________________________________________________</w:t>
      </w:r>
    </w:p>
    <w:p w:rsidR="00705CB2" w:rsidRPr="00A51364" w:rsidRDefault="00705CB2" w:rsidP="00874431">
      <w:pPr>
        <w:spacing w:after="0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(название издательства, год)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Подпись__________________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                                                                                                    «____»_____________________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Подпись заверяю_____________</w:t>
      </w:r>
    </w:p>
    <w:p w:rsidR="00705CB2" w:rsidRPr="00A51364" w:rsidRDefault="00705CB2" w:rsidP="008744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«____»_____________________</w:t>
      </w:r>
    </w:p>
    <w:p w:rsidR="00705CB2" w:rsidRPr="00A51364" w:rsidRDefault="00705CB2" w:rsidP="00671642">
      <w:pPr>
        <w:spacing w:after="0" w:line="240" w:lineRule="auto"/>
        <w:rPr>
          <w:rFonts w:cs="Times New Roman"/>
        </w:rPr>
      </w:pPr>
    </w:p>
    <w:p w:rsidR="00705CB2" w:rsidRPr="00A51364" w:rsidRDefault="00705CB2" w:rsidP="00671642">
      <w:pPr>
        <w:spacing w:after="0" w:line="240" w:lineRule="auto"/>
        <w:rPr>
          <w:rFonts w:cs="Times New Roman"/>
        </w:rPr>
      </w:pP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lastRenderedPageBreak/>
        <w:t xml:space="preserve">                                                                                       </w:t>
      </w:r>
      <w:r w:rsidRPr="00A51364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Образец оформления статьи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УДК 517.925</w:t>
      </w:r>
    </w:p>
    <w:p w:rsidR="00705CB2" w:rsidRPr="00A51364" w:rsidRDefault="00705CB2" w:rsidP="00617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О БИФУРКАЦИЯХ ЗАМКНУТЫХ ТРАЕКТОРИЙ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ГАМИЛЬТОНОВЫХ СИСТЕМ НА ПЛОСКОСТИ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М.А. Смирнов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>, И.С. Иванов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2</w:t>
      </w:r>
      <w:r w:rsidRPr="00A51364">
        <w:rPr>
          <w:rFonts w:ascii="Times New Roman" w:hAnsi="Times New Roman" w:cs="Times New Roman"/>
          <w:b/>
          <w:bCs/>
        </w:rPr>
        <w:t>, П.И. Петров</w:t>
      </w:r>
      <w:r w:rsidRPr="00A51364">
        <w:rPr>
          <w:rFonts w:ascii="Times New Roman" w:hAnsi="Times New Roman" w:cs="Times New Roman"/>
          <w:b/>
          <w:bCs/>
          <w:vertAlign w:val="superscript"/>
        </w:rPr>
        <w:t>1</w:t>
      </w:r>
      <w:r w:rsidRPr="00A51364">
        <w:rPr>
          <w:rFonts w:ascii="Times New Roman" w:hAnsi="Times New Roman" w:cs="Times New Roman"/>
          <w:b/>
          <w:bCs/>
        </w:rPr>
        <w:t xml:space="preserve"> 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 xml:space="preserve">Научный руководитель – </w:t>
      </w:r>
      <w:r w:rsidRPr="00A51364">
        <w:rPr>
          <w:rFonts w:ascii="Times New Roman" w:hAnsi="Times New Roman" w:cs="Times New Roman"/>
          <w:b/>
          <w:bCs/>
        </w:rPr>
        <w:t>П.И. Петров</w:t>
      </w:r>
      <w:r w:rsidRPr="00A51364">
        <w:rPr>
          <w:rFonts w:ascii="Times New Roman" w:hAnsi="Times New Roman" w:cs="Times New Roman"/>
        </w:rPr>
        <w:t>, канд. физ.-мат. наук, доцент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технический университет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51364">
        <w:rPr>
          <w:rFonts w:ascii="Times New Roman" w:hAnsi="Times New Roman" w:cs="Times New Roman"/>
          <w:sz w:val="20"/>
          <w:szCs w:val="20"/>
        </w:rPr>
        <w:t>Ярославский государственный университет им. П. Г. Демидова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13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</w:rPr>
        <w:t>Рассматривается типичная трехпараметрическая деформация гамильтоновой системы на плоскости в окрестн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о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сти ее замкнутой траектории. Из этой траектории рождается либо тройной цикл, либо двойной и грубый циклы, либо три грубых цикла.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</w:rPr>
        <w:t>Ключевые слова: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 гамильтоновы системы на плоскости, трехпараметрические деформации, предельные циклы.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A51364">
        <w:rPr>
          <w:rFonts w:ascii="Times New Roman" w:hAnsi="Times New Roman" w:cs="Times New Roman"/>
          <w:b/>
          <w:bCs/>
          <w:lang w:val="en-US"/>
        </w:rPr>
        <w:t>ON BIFURCATIONS OF CLOSED ORBITS OF PLANAR HAMILTONIAN SYSTEMS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it-IT"/>
        </w:rPr>
      </w:pPr>
      <w:r w:rsidRPr="00A51364">
        <w:rPr>
          <w:rFonts w:ascii="Times New Roman" w:hAnsi="Times New Roman" w:cs="Times New Roman"/>
          <w:b/>
          <w:bCs/>
          <w:lang w:val="it-IT"/>
        </w:rPr>
        <w:t>M.A. Smirnov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  <w:r w:rsidRPr="00A51364">
        <w:rPr>
          <w:rFonts w:ascii="Times New Roman" w:hAnsi="Times New Roman" w:cs="Times New Roman"/>
          <w:b/>
          <w:bCs/>
          <w:lang w:val="it-IT"/>
        </w:rPr>
        <w:t>,</w:t>
      </w:r>
      <w:r w:rsidRPr="00A51364">
        <w:rPr>
          <w:rFonts w:ascii="Times New Roman" w:hAnsi="Times New Roman" w:cs="Times New Roman"/>
          <w:b/>
          <w:bCs/>
          <w:lang w:val="en-US"/>
        </w:rPr>
        <w:t xml:space="preserve"> I.S. Ivanov</w:t>
      </w:r>
      <w:r w:rsidRPr="00A51364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b/>
          <w:bCs/>
          <w:lang w:val="en-US"/>
        </w:rPr>
        <w:t>,</w:t>
      </w:r>
      <w:r w:rsidRPr="00A51364">
        <w:rPr>
          <w:rFonts w:ascii="Times New Roman" w:hAnsi="Times New Roman" w:cs="Times New Roman"/>
          <w:b/>
          <w:bCs/>
          <w:lang w:val="it-IT"/>
        </w:rPr>
        <w:t xml:space="preserve"> P.I. Petrov</w:t>
      </w:r>
      <w:r w:rsidRPr="00A51364">
        <w:rPr>
          <w:rFonts w:ascii="Times New Roman" w:hAnsi="Times New Roman" w:cs="Times New Roman"/>
          <w:b/>
          <w:bCs/>
          <w:vertAlign w:val="superscript"/>
          <w:lang w:val="it-IT"/>
        </w:rPr>
        <w:t>1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val="en-US"/>
        </w:rPr>
      </w:pPr>
      <w:r w:rsidRPr="00A51364">
        <w:rPr>
          <w:rFonts w:ascii="Times New Roman" w:hAnsi="Times New Roman" w:cs="Times New Roman"/>
          <w:lang w:val="en-US"/>
        </w:rPr>
        <w:t xml:space="preserve">Scientific Supervisor – </w:t>
      </w:r>
      <w:r w:rsidRPr="00A51364">
        <w:rPr>
          <w:rFonts w:ascii="Times New Roman" w:hAnsi="Times New Roman" w:cs="Times New Roman"/>
          <w:b/>
          <w:bCs/>
          <w:lang w:val="en-US"/>
        </w:rPr>
        <w:t>P.I. Petrov,</w:t>
      </w:r>
      <w:r w:rsidRPr="00A51364">
        <w:rPr>
          <w:rFonts w:ascii="Times New Roman" w:hAnsi="Times New Roman" w:cs="Times New Roman"/>
          <w:lang w:val="en-US"/>
        </w:rPr>
        <w:t xml:space="preserve"> Candidate of Physics and Mathematics, Associate Professor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>Yaroslavl State Technical University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513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A51364">
        <w:rPr>
          <w:rFonts w:ascii="Times New Roman" w:hAnsi="Times New Roman" w:cs="Times New Roman"/>
          <w:sz w:val="20"/>
          <w:szCs w:val="20"/>
          <w:lang w:val="en-US"/>
        </w:rPr>
        <w:t>P. G. Demidov Yaroslavl State  University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The paper examines a  typical three-parameter deformation of planar Hamiltonian systems in neighborhood of its closed o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r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bit. Either triple cycle or double cycle and rough cycle or three rough cycles are born from this orbit.</w:t>
      </w:r>
    </w:p>
    <w:p w:rsidR="00705CB2" w:rsidRPr="00A51364" w:rsidRDefault="00705CB2" w:rsidP="00617CA1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51364">
        <w:rPr>
          <w:rFonts w:ascii="Times New Roman" w:hAnsi="Times New Roman" w:cs="Times New Roman"/>
          <w:b/>
          <w:bCs/>
          <w:i/>
          <w:iCs/>
          <w:sz w:val="18"/>
          <w:szCs w:val="18"/>
          <w:lang w:val="en-US"/>
        </w:rPr>
        <w:t xml:space="preserve">Keywords: </w:t>
      </w:r>
      <w:r w:rsidRPr="00A51364">
        <w:rPr>
          <w:rFonts w:ascii="Times New Roman" w:hAnsi="Times New Roman" w:cs="Times New Roman"/>
          <w:i/>
          <w:iCs/>
          <w:sz w:val="18"/>
          <w:szCs w:val="18"/>
          <w:lang w:val="en-US"/>
        </w:rPr>
        <w:t>planar Hamiltonian systems, three-parameter deformations, limit cycles.</w:t>
      </w:r>
    </w:p>
    <w:p w:rsidR="00705CB2" w:rsidRPr="00A51364" w:rsidRDefault="00705CB2" w:rsidP="00617CA1">
      <w:pPr>
        <w:widowControl w:val="0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05CB2" w:rsidRPr="00A51364" w:rsidRDefault="00705CB2" w:rsidP="00617CA1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>Т Е К С Т  С Т А Т Ь И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1364">
        <w:rPr>
          <w:rFonts w:ascii="Times New Roman" w:hAnsi="Times New Roman" w:cs="Times New Roman"/>
          <w:sz w:val="20"/>
          <w:szCs w:val="20"/>
        </w:rPr>
        <w:t>СПИСОК ЛИТЕРАТУРЫ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sz w:val="18"/>
          <w:szCs w:val="18"/>
        </w:rPr>
        <w:t>1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 xml:space="preserve">. Ортега Дж. </w:t>
      </w:r>
      <w:r w:rsidRPr="00A51364">
        <w:rPr>
          <w:rFonts w:ascii="Times New Roman" w:hAnsi="Times New Roman" w:cs="Times New Roman"/>
          <w:sz w:val="18"/>
          <w:szCs w:val="18"/>
        </w:rPr>
        <w:t>Итерационные методы решения нелинейных систем уравнений со многими неизвестными / Дж. Ортега, В. Райнболт. М.: Мир, 1975. 558 с.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2.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Кирилова Ф.М.</w:t>
      </w:r>
      <w:r w:rsidRPr="00A51364">
        <w:rPr>
          <w:rFonts w:ascii="Times New Roman" w:hAnsi="Times New Roman" w:cs="Times New Roman"/>
          <w:sz w:val="18"/>
          <w:szCs w:val="18"/>
        </w:rPr>
        <w:t xml:space="preserve"> Необходимые условия оптимальности управления в гибридных системах / Ф.М. Кириллова, С.В. Стрел</w:t>
      </w:r>
      <w:r w:rsidRPr="00A51364">
        <w:rPr>
          <w:rFonts w:ascii="Times New Roman" w:hAnsi="Times New Roman" w:cs="Times New Roman"/>
          <w:sz w:val="18"/>
          <w:szCs w:val="18"/>
        </w:rPr>
        <w:t>ь</w:t>
      </w:r>
      <w:r w:rsidRPr="00A51364">
        <w:rPr>
          <w:rFonts w:ascii="Times New Roman" w:hAnsi="Times New Roman" w:cs="Times New Roman"/>
          <w:sz w:val="18"/>
          <w:szCs w:val="18"/>
        </w:rPr>
        <w:t>цов // Управляемые системы: сб. трудов Ин-та математики Сибирского отд. АН СССР. Новосибирск: Изд-во Ин-та матем</w:t>
      </w:r>
      <w:r w:rsidRPr="00A51364">
        <w:rPr>
          <w:rFonts w:ascii="Times New Roman" w:hAnsi="Times New Roman" w:cs="Times New Roman"/>
          <w:sz w:val="18"/>
          <w:szCs w:val="18"/>
        </w:rPr>
        <w:t>а</w:t>
      </w:r>
      <w:r w:rsidRPr="00A51364">
        <w:rPr>
          <w:rFonts w:ascii="Times New Roman" w:hAnsi="Times New Roman" w:cs="Times New Roman"/>
          <w:sz w:val="18"/>
          <w:szCs w:val="18"/>
        </w:rPr>
        <w:t>тики СО АН СССР, 1975. Вып. 14. С. 24-33.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sz w:val="18"/>
          <w:szCs w:val="18"/>
        </w:rPr>
        <w:t xml:space="preserve">3. </w:t>
      </w:r>
      <w:r w:rsidRPr="00A51364">
        <w:rPr>
          <w:rFonts w:ascii="Times New Roman" w:hAnsi="Times New Roman" w:cs="Times New Roman"/>
          <w:i/>
          <w:iCs/>
          <w:sz w:val="18"/>
          <w:szCs w:val="18"/>
        </w:rPr>
        <w:t>Сачков Ю.Л.</w:t>
      </w:r>
      <w:r w:rsidRPr="00A51364">
        <w:rPr>
          <w:rFonts w:ascii="Times New Roman" w:hAnsi="Times New Roman" w:cs="Times New Roman"/>
          <w:sz w:val="18"/>
          <w:szCs w:val="18"/>
        </w:rPr>
        <w:t xml:space="preserve"> Теория управления на группах Ли // Современная математика. Фундаментальные направления. 2007. Т. 26.  С. 5-59.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4. </w:t>
      </w:r>
      <w:r w:rsidRPr="00A51364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Федоров А.Н.</w:t>
      </w:r>
      <w:r w:rsidRPr="00A5136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Управление качеством. Конспект лекций. [Электронный ресурс]. Ростов-на-Дону, 2011. Режим доступа: http://bizlog.ru/lib/b2/ </w:t>
      </w:r>
    </w:p>
    <w:p w:rsidR="00705CB2" w:rsidRPr="00A51364" w:rsidRDefault="00705CB2" w:rsidP="00617CA1">
      <w:pPr>
        <w:pStyle w:val="113"/>
        <w:jc w:val="both"/>
        <w:rPr>
          <w:b w:val="0"/>
          <w:bCs w:val="0"/>
          <w:sz w:val="18"/>
          <w:szCs w:val="18"/>
          <w:shd w:val="clear" w:color="auto" w:fill="FFFFFF"/>
        </w:rPr>
      </w:pPr>
      <w:r w:rsidRPr="00A51364">
        <w:rPr>
          <w:b w:val="0"/>
          <w:bCs w:val="0"/>
          <w:sz w:val="18"/>
          <w:szCs w:val="18"/>
        </w:rPr>
        <w:t>5. Якимов Я.В. Исследование работы трубопровода катализатора установки каткрекинга</w:t>
      </w:r>
      <w:r w:rsidRPr="00A51364">
        <w:rPr>
          <w:b w:val="0"/>
          <w:bCs w:val="0"/>
          <w:caps/>
          <w:sz w:val="18"/>
          <w:szCs w:val="18"/>
        </w:rPr>
        <w:t xml:space="preserve"> НПЗ /</w:t>
      </w:r>
      <w:r w:rsidRPr="00A51364">
        <w:rPr>
          <w:b w:val="0"/>
          <w:bCs w:val="0"/>
          <w:sz w:val="18"/>
          <w:szCs w:val="18"/>
        </w:rPr>
        <w:t xml:space="preserve"> Я.В. Якимов, А.В. Проворов</w:t>
      </w:r>
      <w:r w:rsidRPr="00A51364">
        <w:rPr>
          <w:b w:val="0"/>
          <w:bCs w:val="0"/>
          <w:caps/>
          <w:sz w:val="18"/>
          <w:szCs w:val="18"/>
        </w:rPr>
        <w:t xml:space="preserve"> // </w:t>
      </w:r>
      <w:r w:rsidRPr="00A51364">
        <w:rPr>
          <w:b w:val="0"/>
          <w:bCs w:val="0"/>
          <w:sz w:val="18"/>
          <w:szCs w:val="18"/>
        </w:rPr>
        <w:t>Семьдесят вторая всероссийская научно-техническая конференция студентов, магистрантов и аспирантов высших уче</w:t>
      </w:r>
      <w:r w:rsidRPr="00A51364">
        <w:rPr>
          <w:b w:val="0"/>
          <w:bCs w:val="0"/>
          <w:sz w:val="18"/>
          <w:szCs w:val="18"/>
        </w:rPr>
        <w:t>б</w:t>
      </w:r>
      <w:r w:rsidRPr="00A51364">
        <w:rPr>
          <w:b w:val="0"/>
          <w:bCs w:val="0"/>
          <w:sz w:val="18"/>
          <w:szCs w:val="18"/>
        </w:rPr>
        <w:t xml:space="preserve">ных заведений с международным участием. </w:t>
      </w:r>
      <w:r w:rsidRPr="00A51364">
        <w:rPr>
          <w:b w:val="0"/>
          <w:bCs w:val="0"/>
          <w:spacing w:val="-2"/>
          <w:sz w:val="18"/>
          <w:szCs w:val="18"/>
        </w:rPr>
        <w:t>24 апреля 2019 г., Ярославль: сб. материалов конф. В. 3 ч. Ч. 2 [Электронный р</w:t>
      </w:r>
      <w:r w:rsidRPr="00A51364">
        <w:rPr>
          <w:b w:val="0"/>
          <w:bCs w:val="0"/>
          <w:spacing w:val="-2"/>
          <w:sz w:val="18"/>
          <w:szCs w:val="18"/>
        </w:rPr>
        <w:t>е</w:t>
      </w:r>
      <w:r w:rsidRPr="00A51364">
        <w:rPr>
          <w:b w:val="0"/>
          <w:bCs w:val="0"/>
          <w:spacing w:val="-2"/>
          <w:sz w:val="18"/>
          <w:szCs w:val="18"/>
        </w:rPr>
        <w:t>сурс]. –</w:t>
      </w:r>
      <w:r w:rsidRPr="00A51364">
        <w:rPr>
          <w:b w:val="0"/>
          <w:bCs w:val="0"/>
          <w:sz w:val="18"/>
          <w:szCs w:val="18"/>
        </w:rPr>
        <w:t xml:space="preserve"> Ярославль: Изд-во ЯГТУ, 2019. – С.  212-215. – 1 электрон. опт. диск (</w:t>
      </w:r>
      <w:r w:rsidRPr="00A51364">
        <w:rPr>
          <w:b w:val="0"/>
          <w:bCs w:val="0"/>
          <w:sz w:val="18"/>
          <w:szCs w:val="18"/>
          <w:lang w:val="en-US"/>
        </w:rPr>
        <w:t>CD</w:t>
      </w:r>
      <w:r w:rsidRPr="00A51364">
        <w:rPr>
          <w:b w:val="0"/>
          <w:bCs w:val="0"/>
          <w:sz w:val="18"/>
          <w:szCs w:val="18"/>
        </w:rPr>
        <w:t>-</w:t>
      </w:r>
      <w:r w:rsidRPr="00A51364">
        <w:rPr>
          <w:b w:val="0"/>
          <w:bCs w:val="0"/>
          <w:sz w:val="18"/>
          <w:szCs w:val="18"/>
          <w:lang w:val="en-US"/>
        </w:rPr>
        <w:t>ROM</w:t>
      </w:r>
      <w:r w:rsidRPr="00A51364">
        <w:rPr>
          <w:b w:val="0"/>
          <w:bCs w:val="0"/>
          <w:sz w:val="18"/>
          <w:szCs w:val="18"/>
        </w:rPr>
        <w:t>).</w:t>
      </w:r>
    </w:p>
    <w:p w:rsidR="00705CB2" w:rsidRPr="00A51364" w:rsidRDefault="00705CB2" w:rsidP="00617CA1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написания формул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формул </w:t>
      </w:r>
      <w:r w:rsidRPr="00A51364">
        <w:rPr>
          <w:rFonts w:ascii="Times New Roman" w:hAnsi="Times New Roman" w:cs="Times New Roman"/>
          <w:b/>
          <w:bCs/>
          <w:sz w:val="24"/>
          <w:szCs w:val="24"/>
        </w:rPr>
        <w:t>химических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веществ и реакций:</w:t>
      </w:r>
    </w:p>
    <w:p w:rsidR="00705CB2" w:rsidRPr="00A51364" w:rsidRDefault="00705CB2" w:rsidP="00617CA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A51364">
        <w:rPr>
          <w:rFonts w:ascii="Times New Roman" w:hAnsi="Times New Roman" w:cs="Times New Roman"/>
          <w:sz w:val="24"/>
          <w:szCs w:val="24"/>
        </w:rPr>
        <w:t xml:space="preserve"> ,  </w:t>
      </w:r>
      <w:r w:rsidRPr="00A51364">
        <w:rPr>
          <w:rFonts w:ascii="Times New Roman" w:hAnsi="Times New Roman" w:cs="Times New Roman"/>
          <w:spacing w:val="-12"/>
          <w:sz w:val="24"/>
          <w:szCs w:val="24"/>
          <w:lang w:val="en-US"/>
        </w:rPr>
        <w:t>N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noProof/>
          <w:spacing w:val="-12"/>
          <w:sz w:val="24"/>
          <w:szCs w:val="24"/>
        </w:rPr>
        <w:t xml:space="preserve"> , 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 С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6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>Н</w:t>
      </w:r>
      <w:r w:rsidRPr="00A51364">
        <w:rPr>
          <w:rFonts w:ascii="Times New Roman" w:hAnsi="Times New Roman" w:cs="Times New Roman"/>
          <w:spacing w:val="-12"/>
          <w:sz w:val="24"/>
          <w:szCs w:val="24"/>
          <w:vertAlign w:val="subscript"/>
        </w:rPr>
        <w:t>5</w:t>
      </w:r>
      <w:r w:rsidRPr="00A51364">
        <w:rPr>
          <w:rFonts w:ascii="Times New Roman" w:hAnsi="Times New Roman" w:cs="Times New Roman"/>
          <w:spacing w:val="-12"/>
          <w:sz w:val="24"/>
          <w:szCs w:val="24"/>
        </w:rPr>
        <w:t xml:space="preserve">,   </w:t>
      </w:r>
      <w:r w:rsidRPr="00A51364">
        <w:rPr>
          <w:rFonts w:ascii="Times New Roman" w:hAnsi="Times New Roman" w:cs="Times New Roman"/>
          <w:sz w:val="24"/>
          <w:szCs w:val="24"/>
        </w:rPr>
        <w:t>СН</w:t>
      </w:r>
      <w:r w:rsidRPr="00A513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1364">
        <w:rPr>
          <w:rFonts w:ascii="Times New Roman" w:hAnsi="Times New Roman" w:cs="Times New Roman"/>
          <w:sz w:val="24"/>
          <w:szCs w:val="24"/>
        </w:rPr>
        <w:t>ОН</w:t>
      </w:r>
    </w:p>
    <w:p w:rsidR="00705CB2" w:rsidRPr="00A51364" w:rsidRDefault="005B2DBD" w:rsidP="00617CA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1627505" cy="859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5B2DBD" w:rsidP="00617CA1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301752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5B2DBD" w:rsidP="00617CA1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52490" cy="393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705CB2" w:rsidP="00617CA1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bCs/>
          <w:sz w:val="24"/>
          <w:szCs w:val="24"/>
        </w:rPr>
        <w:t>математических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:rsidR="00705CB2" w:rsidRPr="00A51364" w:rsidRDefault="005B2DBD" w:rsidP="00617CA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 w:eastAsia="en-US"/>
        </w:rPr>
      </w:pPr>
      <w:r>
        <w:rPr>
          <w:rFonts w:cs="Times New Roman"/>
          <w:noProof/>
        </w:rPr>
        <w:drawing>
          <wp:inline distT="0" distB="0" distL="0" distR="0">
            <wp:extent cx="5102225" cy="173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1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705CB2" w:rsidP="00617C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5CB2" w:rsidRPr="00A51364" w:rsidRDefault="00705CB2" w:rsidP="00617C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где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M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- масса плиты, при взаимодействии с грунтом, кг;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V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-  скорость удара, м/с;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q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- статич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ское давление плиты, Па;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F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- площадь основания плиты, м</w:t>
      </w:r>
      <w:r w:rsidRPr="00A5136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g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– ускорение силы тяжести, м/с</w:t>
      </w:r>
      <w:r w:rsidRPr="00A5136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05CB2" w:rsidRPr="00A51364" w:rsidRDefault="00705CB2" w:rsidP="00617CA1">
      <w:pPr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hAnsi="Times New Roman" w:cs="Times New Roman"/>
          <w:sz w:val="24"/>
          <w:szCs w:val="24"/>
          <w:lang w:eastAsia="en-US"/>
        </w:rPr>
        <w:t>Расход воздуха рассчитываем по формуле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5CB2" w:rsidRPr="00A51364" w:rsidRDefault="005B2DBD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position w:val="-34"/>
          <w:sz w:val="24"/>
          <w:szCs w:val="24"/>
        </w:rPr>
        <w:drawing>
          <wp:inline distT="0" distB="0" distL="0" distR="0">
            <wp:extent cx="1051560" cy="4298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CB2" w:rsidRPr="00A5136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05CB2" w:rsidRPr="00A51364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05CB2" w:rsidRPr="00A51364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          (2)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где 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val="en-US" w:eastAsia="en-US"/>
        </w:rPr>
        <w:t>G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 xml:space="preserve"> – требуемый расход семян, кг/с;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hAnsi="Times New Roman" w:cs="Times New Roman"/>
          <w:sz w:val="24"/>
          <w:szCs w:val="24"/>
          <w:lang w:eastAsia="en-US"/>
        </w:rPr>
        <w:t>μ – концентрация материала в аэросмеси, μ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>=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>1;</w:t>
      </w:r>
    </w:p>
    <w:p w:rsidR="00705CB2" w:rsidRPr="00A51364" w:rsidRDefault="00705CB2" w:rsidP="00617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1364">
        <w:rPr>
          <w:rFonts w:ascii="Times New Roman" w:hAnsi="Times New Roman" w:cs="Times New Roman"/>
          <w:sz w:val="24"/>
          <w:szCs w:val="24"/>
          <w:lang w:eastAsia="en-US"/>
        </w:rPr>
        <w:t>ρ – плотность воздуха,</w:t>
      </w:r>
      <w:r w:rsidRPr="00A51364">
        <w:rPr>
          <w:rFonts w:ascii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>ρ = 1,24 кг/м</w:t>
      </w:r>
      <w:r w:rsidRPr="00A51364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3</w:t>
      </w:r>
      <w:r w:rsidRPr="00A5136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705CB2" w:rsidRPr="00A51364" w:rsidRDefault="00705CB2" w:rsidP="00617CA1">
      <w:pPr>
        <w:rPr>
          <w:rFonts w:cs="Times New Roman"/>
        </w:rPr>
      </w:pPr>
    </w:p>
    <w:p w:rsidR="00705CB2" w:rsidRPr="00A51364" w:rsidRDefault="00705CB2" w:rsidP="00617CA1">
      <w:pPr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 xml:space="preserve">Образцы написания </w:t>
      </w:r>
      <w:r w:rsidRPr="00A51364">
        <w:rPr>
          <w:rFonts w:ascii="Times New Roman" w:hAnsi="Times New Roman" w:cs="Times New Roman"/>
          <w:b/>
          <w:bCs/>
          <w:sz w:val="24"/>
          <w:szCs w:val="24"/>
        </w:rPr>
        <w:t>экономических</w:t>
      </w:r>
      <w:r w:rsidRPr="00A51364">
        <w:rPr>
          <w:rFonts w:ascii="Times New Roman" w:hAnsi="Times New Roman" w:cs="Times New Roman"/>
          <w:sz w:val="24"/>
          <w:szCs w:val="24"/>
        </w:rPr>
        <w:t xml:space="preserve"> формул:</w:t>
      </w:r>
    </w:p>
    <w:p w:rsidR="00705CB2" w:rsidRPr="00A51364" w:rsidRDefault="00705CB2" w:rsidP="00617CA1">
      <w:pPr>
        <w:pStyle w:val="aa"/>
        <w:spacing w:line="264" w:lineRule="auto"/>
        <w:ind w:firstLine="0"/>
        <w:jc w:val="center"/>
        <w:rPr>
          <w:color w:val="auto"/>
          <w:sz w:val="22"/>
          <w:szCs w:val="22"/>
          <w:lang w:eastAsia="en-US"/>
        </w:rPr>
      </w:pPr>
      <w:r w:rsidRPr="00A51364">
        <w:rPr>
          <w:color w:val="auto"/>
          <w:sz w:val="22"/>
          <w:szCs w:val="22"/>
          <w:lang w:eastAsia="en-US"/>
        </w:rPr>
        <w:t>З</w:t>
      </w:r>
      <w:r w:rsidRPr="00A51364">
        <w:rPr>
          <w:color w:val="auto"/>
          <w:sz w:val="22"/>
          <w:szCs w:val="22"/>
          <w:vertAlign w:val="subscript"/>
          <w:lang w:eastAsia="en-US"/>
        </w:rPr>
        <w:t>хон</w:t>
      </w:r>
      <w:r w:rsidRPr="00A51364">
        <w:rPr>
          <w:color w:val="auto"/>
          <w:sz w:val="22"/>
          <w:szCs w:val="22"/>
          <w:lang w:eastAsia="en-US"/>
        </w:rPr>
        <w:t xml:space="preserve"> = ∑ (Ц</w:t>
      </w:r>
      <w:r w:rsidRPr="00A51364">
        <w:rPr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color w:val="auto"/>
          <w:sz w:val="22"/>
          <w:szCs w:val="22"/>
          <w:lang w:eastAsia="en-US"/>
        </w:rPr>
        <w:t xml:space="preserve"> · К</w:t>
      </w:r>
      <w:r w:rsidRPr="00A51364">
        <w:rPr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color w:val="auto"/>
          <w:sz w:val="22"/>
          <w:szCs w:val="22"/>
          <w:lang w:eastAsia="en-US"/>
        </w:rPr>
        <w:t>),</w:t>
      </w:r>
    </w:p>
    <w:p w:rsidR="00705CB2" w:rsidRPr="00A51364" w:rsidRDefault="00705CB2" w:rsidP="00617CA1">
      <w:pPr>
        <w:pStyle w:val="aa"/>
        <w:spacing w:line="264" w:lineRule="auto"/>
        <w:rPr>
          <w:sz w:val="16"/>
          <w:szCs w:val="16"/>
        </w:rPr>
      </w:pPr>
    </w:p>
    <w:p w:rsidR="00705CB2" w:rsidRPr="00A51364" w:rsidRDefault="00705CB2" w:rsidP="00617CA1">
      <w:pPr>
        <w:pStyle w:val="aa"/>
        <w:spacing w:line="264" w:lineRule="auto"/>
        <w:ind w:firstLine="0"/>
        <w:rPr>
          <w:color w:val="auto"/>
          <w:sz w:val="22"/>
          <w:szCs w:val="22"/>
          <w:lang w:eastAsia="en-US"/>
        </w:rPr>
      </w:pPr>
      <w:r w:rsidRPr="00A51364">
        <w:rPr>
          <w:color w:val="auto"/>
          <w:sz w:val="22"/>
          <w:szCs w:val="22"/>
          <w:lang w:eastAsia="en-US"/>
        </w:rPr>
        <w:t xml:space="preserve">где </w:t>
      </w:r>
      <w:r w:rsidRPr="00A51364">
        <w:t>З</w:t>
      </w:r>
      <w:r w:rsidRPr="00A51364">
        <w:rPr>
          <w:vertAlign w:val="subscript"/>
        </w:rPr>
        <w:t xml:space="preserve">хон </w:t>
      </w:r>
      <w:r w:rsidRPr="00A51364">
        <w:t xml:space="preserve">– </w:t>
      </w:r>
      <w:r w:rsidRPr="00A51364">
        <w:rPr>
          <w:sz w:val="22"/>
          <w:szCs w:val="22"/>
        </w:rPr>
        <w:t xml:space="preserve">затраты на хозяйственно-организационные нужды; </w:t>
      </w:r>
      <w:r w:rsidRPr="00A51364">
        <w:rPr>
          <w:color w:val="auto"/>
          <w:sz w:val="22"/>
          <w:szCs w:val="22"/>
          <w:lang w:eastAsia="en-US"/>
        </w:rPr>
        <w:t>Ц</w:t>
      </w:r>
      <w:r w:rsidRPr="00A51364">
        <w:rPr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color w:val="auto"/>
          <w:sz w:val="22"/>
          <w:szCs w:val="22"/>
          <w:lang w:eastAsia="en-US"/>
        </w:rPr>
        <w:t xml:space="preserve"> – цена товара, руб.; К</w:t>
      </w:r>
      <w:r w:rsidRPr="00A51364">
        <w:rPr>
          <w:color w:val="auto"/>
          <w:sz w:val="22"/>
          <w:szCs w:val="22"/>
          <w:vertAlign w:val="subscript"/>
          <w:lang w:eastAsia="en-US"/>
        </w:rPr>
        <w:t>т</w:t>
      </w:r>
      <w:r w:rsidRPr="00A51364">
        <w:rPr>
          <w:color w:val="auto"/>
          <w:sz w:val="22"/>
          <w:szCs w:val="22"/>
          <w:lang w:eastAsia="en-US"/>
        </w:rPr>
        <w:t xml:space="preserve"> – количество товара.</w:t>
      </w:r>
    </w:p>
    <w:p w:rsidR="00705CB2" w:rsidRPr="00A51364" w:rsidRDefault="00705CB2" w:rsidP="00617CA1">
      <w:pPr>
        <w:pStyle w:val="ab"/>
        <w:spacing w:before="0" w:beforeAutospacing="0" w:after="0" w:afterAutospacing="0"/>
        <w:jc w:val="center"/>
      </w:pPr>
      <w:r w:rsidRPr="00A51364">
        <w:t>К</w:t>
      </w:r>
      <w:r w:rsidRPr="00A51364">
        <w:rPr>
          <w:vertAlign w:val="subscript"/>
        </w:rPr>
        <w:t>с</w:t>
      </w:r>
      <w:r w:rsidRPr="00A51364">
        <w:t xml:space="preserve"> = Е</w:t>
      </w:r>
      <w:r w:rsidRPr="00A51364">
        <w:rPr>
          <w:vertAlign w:val="subscript"/>
        </w:rPr>
        <w:t>р</w:t>
      </w:r>
      <w:r w:rsidRPr="00A51364">
        <w:t xml:space="preserve"> / Е,</w:t>
      </w:r>
    </w:p>
    <w:p w:rsidR="00705CB2" w:rsidRPr="00A51364" w:rsidRDefault="00705CB2" w:rsidP="00617CA1">
      <w:pPr>
        <w:pStyle w:val="ab"/>
        <w:spacing w:before="0" w:beforeAutospacing="0" w:after="0" w:afterAutospacing="0"/>
        <w:jc w:val="center"/>
      </w:pPr>
    </w:p>
    <w:p w:rsidR="00705CB2" w:rsidRPr="00A51364" w:rsidRDefault="00705CB2" w:rsidP="00617CA1">
      <w:pPr>
        <w:pStyle w:val="ab"/>
        <w:spacing w:before="0" w:beforeAutospacing="0" w:after="0" w:afterAutospacing="0"/>
      </w:pPr>
      <w:r w:rsidRPr="00A51364">
        <w:t>где К</w:t>
      </w:r>
      <w:r w:rsidRPr="00A51364">
        <w:rPr>
          <w:vertAlign w:val="subscript"/>
        </w:rPr>
        <w:t>с</w:t>
      </w:r>
      <w:r w:rsidRPr="00A51364">
        <w:t xml:space="preserve"> – степень удовлетворения спроса;</w:t>
      </w:r>
    </w:p>
    <w:p w:rsidR="00705CB2" w:rsidRPr="00A51364" w:rsidRDefault="00705CB2" w:rsidP="00617CA1">
      <w:pPr>
        <w:pStyle w:val="ab"/>
        <w:spacing w:before="0" w:beforeAutospacing="0" w:after="0" w:afterAutospacing="0"/>
      </w:pPr>
      <w:r w:rsidRPr="00A51364">
        <w:t>Е</w:t>
      </w:r>
      <w:r w:rsidRPr="00A51364">
        <w:rPr>
          <w:vertAlign w:val="subscript"/>
        </w:rPr>
        <w:t>р</w:t>
      </w:r>
      <w:r w:rsidRPr="00A51364">
        <w:t xml:space="preserve"> – емкость рынка;</w:t>
      </w:r>
    </w:p>
    <w:p w:rsidR="00705CB2" w:rsidRPr="00A51364" w:rsidRDefault="00705CB2" w:rsidP="00617CA1">
      <w:pPr>
        <w:pStyle w:val="ab"/>
        <w:spacing w:before="0" w:beforeAutospacing="0" w:after="0" w:afterAutospacing="0"/>
      </w:pPr>
      <w:r w:rsidRPr="00A51364">
        <w:t>Е – потенциал рынка.</w:t>
      </w: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05CB2" w:rsidRPr="00A51364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364">
        <w:rPr>
          <w:rFonts w:ascii="Times New Roman" w:hAnsi="Times New Roman" w:cs="Times New Roman"/>
          <w:sz w:val="24"/>
          <w:szCs w:val="24"/>
        </w:rPr>
        <w:t>Образцы оформления таблиц и иллюстраций</w:t>
      </w:r>
    </w:p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05CB2" w:rsidRPr="00A51364" w:rsidRDefault="00705CB2" w:rsidP="00617CA1">
      <w:pPr>
        <w:spacing w:before="120" w:after="12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A51364">
        <w:rPr>
          <w:rFonts w:ascii="Times New Roman" w:hAnsi="Times New Roman" w:cs="Times New Roman"/>
          <w:b/>
          <w:bCs/>
          <w:shd w:val="clear" w:color="auto" w:fill="FFFFFF"/>
        </w:rPr>
        <w:t>Таблица 1. Минимальная прочность бетона к моменту его замерзания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3"/>
        <w:gridCol w:w="1464"/>
        <w:gridCol w:w="1535"/>
        <w:gridCol w:w="2523"/>
      </w:tblGrid>
      <w:tr w:rsidR="00705CB2" w:rsidRPr="00A51364">
        <w:trPr>
          <w:jc w:val="center"/>
        </w:trPr>
        <w:tc>
          <w:tcPr>
            <w:tcW w:w="1943" w:type="dxa"/>
            <w:vMerge w:val="restart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Марка бетона</w:t>
            </w:r>
          </w:p>
        </w:tc>
        <w:tc>
          <w:tcPr>
            <w:tcW w:w="2999" w:type="dxa"/>
            <w:gridSpan w:val="2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 xml:space="preserve">Минимальная прочность, </w:t>
            </w:r>
          </w:p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не менее</w:t>
            </w:r>
          </w:p>
        </w:tc>
        <w:tc>
          <w:tcPr>
            <w:tcW w:w="2523" w:type="dxa"/>
            <w:vMerge w:val="restart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 xml:space="preserve">Примерное время </w:t>
            </w:r>
          </w:p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 xml:space="preserve">выдерживания бетона на портландцементе </w:t>
            </w:r>
          </w:p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 xml:space="preserve">при 15-20 </w:t>
            </w:r>
            <w:r w:rsidRPr="006061A8">
              <w:rPr>
                <w:rFonts w:ascii="Times New Roman" w:hAnsi="Times New Roman" w:cs="Times New Roman"/>
                <w:color w:val="333333"/>
                <w:shd w:val="clear" w:color="auto" w:fill="FFFFFF"/>
                <w:lang w:eastAsia="en-US"/>
              </w:rPr>
              <w:t>°С</w:t>
            </w:r>
            <w:r w:rsidRPr="006061A8">
              <w:rPr>
                <w:rFonts w:ascii="Times New Roman" w:hAnsi="Times New Roman" w:cs="Times New Roman"/>
                <w:lang w:eastAsia="en-US"/>
              </w:rPr>
              <w:t>, сут.</w:t>
            </w:r>
          </w:p>
        </w:tc>
      </w:tr>
      <w:tr w:rsidR="00705CB2" w:rsidRPr="00A51364">
        <w:trPr>
          <w:jc w:val="center"/>
        </w:trPr>
        <w:tc>
          <w:tcPr>
            <w:tcW w:w="1943" w:type="dxa"/>
            <w:vMerge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 xml:space="preserve">% от </w:t>
            </w:r>
            <w:r w:rsidRPr="006061A8">
              <w:rPr>
                <w:rFonts w:ascii="Times New Roman" w:hAnsi="Times New Roman" w:cs="Times New Roman"/>
                <w:lang w:val="en-US" w:eastAsia="en-US"/>
              </w:rPr>
              <w:t>R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МПа</w:t>
            </w:r>
          </w:p>
        </w:tc>
        <w:tc>
          <w:tcPr>
            <w:tcW w:w="2523" w:type="dxa"/>
            <w:vMerge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05CB2" w:rsidRPr="00A51364">
        <w:trPr>
          <w:jc w:val="center"/>
        </w:trPr>
        <w:tc>
          <w:tcPr>
            <w:tcW w:w="194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М100</w:t>
            </w: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52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5-7</w:t>
            </w:r>
          </w:p>
        </w:tc>
      </w:tr>
      <w:tr w:rsidR="00705CB2" w:rsidRPr="00A51364">
        <w:trPr>
          <w:jc w:val="center"/>
        </w:trPr>
        <w:tc>
          <w:tcPr>
            <w:tcW w:w="194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М200</w:t>
            </w: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52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3-5</w:t>
            </w:r>
          </w:p>
        </w:tc>
      </w:tr>
      <w:tr w:rsidR="00705CB2" w:rsidRPr="00A51364">
        <w:trPr>
          <w:jc w:val="center"/>
        </w:trPr>
        <w:tc>
          <w:tcPr>
            <w:tcW w:w="194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М300</w:t>
            </w: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52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2-2.5</w:t>
            </w:r>
          </w:p>
        </w:tc>
      </w:tr>
      <w:tr w:rsidR="00705CB2" w:rsidRPr="00A51364">
        <w:trPr>
          <w:jc w:val="center"/>
        </w:trPr>
        <w:tc>
          <w:tcPr>
            <w:tcW w:w="194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М400</w:t>
            </w: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52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1.5-2</w:t>
            </w:r>
          </w:p>
        </w:tc>
      </w:tr>
      <w:tr w:rsidR="00705CB2" w:rsidRPr="00A51364">
        <w:trPr>
          <w:jc w:val="center"/>
        </w:trPr>
        <w:tc>
          <w:tcPr>
            <w:tcW w:w="194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М500</w:t>
            </w:r>
          </w:p>
        </w:tc>
        <w:tc>
          <w:tcPr>
            <w:tcW w:w="1464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535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12.5</w:t>
            </w:r>
          </w:p>
        </w:tc>
        <w:tc>
          <w:tcPr>
            <w:tcW w:w="2523" w:type="dxa"/>
            <w:vAlign w:val="center"/>
          </w:tcPr>
          <w:p w:rsidR="00705CB2" w:rsidRPr="006061A8" w:rsidRDefault="00705CB2" w:rsidP="006061A8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061A8">
              <w:rPr>
                <w:rFonts w:ascii="Times New Roman" w:hAnsi="Times New Roman" w:cs="Times New Roman"/>
                <w:lang w:eastAsia="en-US"/>
              </w:rPr>
              <w:t>1-2</w:t>
            </w:r>
          </w:p>
        </w:tc>
      </w:tr>
    </w:tbl>
    <w:p w:rsidR="00705CB2" w:rsidRPr="00A51364" w:rsidRDefault="00705CB2" w:rsidP="00617C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CB2" w:rsidRPr="00A51364" w:rsidRDefault="005B2DBD" w:rsidP="00617CA1">
      <w:pPr>
        <w:spacing w:after="120"/>
        <w:jc w:val="center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>
            <wp:extent cx="2679065" cy="2286000"/>
            <wp:effectExtent l="0" t="0" r="698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705CB2" w:rsidP="00617CA1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Рис. 1. Схема робототехнического комплекса</w:t>
      </w:r>
    </w:p>
    <w:p w:rsidR="00705CB2" w:rsidRPr="00A51364" w:rsidRDefault="005B2DBD" w:rsidP="00617CA1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noProof/>
          <w:sz w:val="20"/>
          <w:szCs w:val="20"/>
        </w:rPr>
        <w:drawing>
          <wp:inline distT="0" distB="0" distL="0" distR="0">
            <wp:extent cx="2962910" cy="2450465"/>
            <wp:effectExtent l="0" t="0" r="889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705CB2" w:rsidP="00617CA1">
      <w:pPr>
        <w:jc w:val="center"/>
        <w:rPr>
          <w:rFonts w:cs="Times New Roman"/>
          <w:b/>
          <w:bCs/>
          <w:sz w:val="18"/>
          <w:szCs w:val="18"/>
        </w:rPr>
      </w:pPr>
    </w:p>
    <w:p w:rsidR="00705CB2" w:rsidRPr="00A51364" w:rsidRDefault="00705CB2" w:rsidP="00617CA1">
      <w:pPr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 xml:space="preserve">Рис. 2. Зависимость силы удара иглы распылителя о седло </w:t>
      </w:r>
    </w:p>
    <w:p w:rsidR="00705CB2" w:rsidRPr="00A51364" w:rsidRDefault="00705CB2" w:rsidP="00617CA1">
      <w:pPr>
        <w:jc w:val="center"/>
        <w:rPr>
          <w:rFonts w:ascii="Times New Roman" w:hAnsi="Times New Roman" w:cs="Times New Roman"/>
          <w:b/>
          <w:bCs/>
        </w:rPr>
      </w:pPr>
      <w:r w:rsidRPr="00A51364">
        <w:rPr>
          <w:rFonts w:ascii="Times New Roman" w:hAnsi="Times New Roman" w:cs="Times New Roman"/>
          <w:b/>
          <w:bCs/>
        </w:rPr>
        <w:t>в форсунках с пружинным запиранием иглы от времени:</w:t>
      </w:r>
    </w:p>
    <w:p w:rsidR="00705CB2" w:rsidRPr="00A51364" w:rsidRDefault="00705CB2" w:rsidP="00617CA1">
      <w:pPr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1 – форсунка  дизеля ЯМЗ-236 (</w:t>
      </w:r>
      <w:r w:rsidRPr="00A51364">
        <w:rPr>
          <w:rFonts w:ascii="Times New Roman" w:hAnsi="Times New Roman" w:cs="Times New Roman"/>
          <w:i/>
          <w:iCs/>
          <w:lang w:val="en-US"/>
        </w:rPr>
        <w:t>M</w:t>
      </w:r>
      <w:r w:rsidRPr="00A51364">
        <w:rPr>
          <w:rFonts w:ascii="Times New Roman" w:hAnsi="Times New Roman" w:cs="Times New Roman"/>
        </w:rPr>
        <w:t xml:space="preserve">=25 г, </w:t>
      </w:r>
      <w:r w:rsidRPr="00A51364">
        <w:rPr>
          <w:rFonts w:ascii="Times New Roman" w:hAnsi="Times New Roman" w:cs="Times New Roman"/>
          <w:i/>
          <w:iCs/>
        </w:rPr>
        <w:t>V</w:t>
      </w:r>
      <w:r w:rsidRPr="00A51364">
        <w:rPr>
          <w:rFonts w:ascii="Times New Roman" w:hAnsi="Times New Roman" w:cs="Times New Roman"/>
        </w:rPr>
        <w:t>=2,2 м/с);</w:t>
      </w:r>
    </w:p>
    <w:p w:rsidR="00705CB2" w:rsidRPr="00A51364" w:rsidRDefault="00705CB2" w:rsidP="00617CA1">
      <w:pPr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lastRenderedPageBreak/>
        <w:t>2 – форсунка дизеля КамАЗ-740 (</w:t>
      </w:r>
      <w:r w:rsidRPr="00A51364">
        <w:rPr>
          <w:rFonts w:ascii="Times New Roman" w:hAnsi="Times New Roman" w:cs="Times New Roman"/>
          <w:i/>
          <w:iCs/>
          <w:lang w:val="en-US"/>
        </w:rPr>
        <w:t>M</w:t>
      </w:r>
      <w:r w:rsidRPr="00A51364">
        <w:rPr>
          <w:rFonts w:ascii="Times New Roman" w:hAnsi="Times New Roman" w:cs="Times New Roman"/>
        </w:rPr>
        <w:t>=11 г,</w:t>
      </w:r>
      <w:r w:rsidRPr="00A51364">
        <w:rPr>
          <w:rFonts w:ascii="Times New Roman" w:hAnsi="Times New Roman" w:cs="Times New Roman"/>
          <w:i/>
          <w:iCs/>
        </w:rPr>
        <w:t xml:space="preserve"> V</w:t>
      </w:r>
      <w:r w:rsidRPr="00A51364">
        <w:rPr>
          <w:rFonts w:ascii="Times New Roman" w:hAnsi="Times New Roman" w:cs="Times New Roman"/>
        </w:rPr>
        <w:t>=2,8 м/с);</w:t>
      </w:r>
    </w:p>
    <w:p w:rsidR="00705CB2" w:rsidRPr="00A51364" w:rsidRDefault="00705CB2" w:rsidP="00617CA1">
      <w:pPr>
        <w:spacing w:line="192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3 – форсунка дизеля ЯМЗ-658 (</w:t>
      </w:r>
      <w:r w:rsidRPr="00A51364">
        <w:rPr>
          <w:rFonts w:ascii="Times New Roman" w:hAnsi="Times New Roman" w:cs="Times New Roman"/>
          <w:i/>
          <w:iCs/>
          <w:lang w:val="en-US"/>
        </w:rPr>
        <w:t>M</w:t>
      </w:r>
      <w:r w:rsidRPr="00A51364">
        <w:rPr>
          <w:rFonts w:ascii="Times New Roman" w:hAnsi="Times New Roman" w:cs="Times New Roman"/>
        </w:rPr>
        <w:t>=4 г,</w:t>
      </w:r>
      <w:r w:rsidRPr="00A51364">
        <w:rPr>
          <w:rFonts w:ascii="Times New Roman" w:hAnsi="Times New Roman" w:cs="Times New Roman"/>
          <w:i/>
          <w:iCs/>
        </w:rPr>
        <w:t xml:space="preserve"> V</w:t>
      </w:r>
      <w:r w:rsidRPr="00A51364">
        <w:rPr>
          <w:rFonts w:ascii="Times New Roman" w:hAnsi="Times New Roman" w:cs="Times New Roman"/>
        </w:rPr>
        <w:t>=4 м/c)</w:t>
      </w:r>
    </w:p>
    <w:p w:rsidR="00705CB2" w:rsidRPr="00A51364" w:rsidRDefault="00705CB2" w:rsidP="00617CA1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705CB2" w:rsidRPr="00A51364" w:rsidRDefault="005B2DBD" w:rsidP="00617CA1">
      <w:pPr>
        <w:spacing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noProof/>
          <w:sz w:val="30"/>
          <w:szCs w:val="30"/>
        </w:rPr>
        <w:drawing>
          <wp:inline distT="0" distB="0" distL="0" distR="0">
            <wp:extent cx="4370705" cy="2780030"/>
            <wp:effectExtent l="0" t="0" r="0" b="1270"/>
            <wp:docPr id="10" name="Диаграмма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3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70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CB2" w:rsidRPr="00A51364" w:rsidRDefault="00705CB2" w:rsidP="00617CA1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A51364">
        <w:rPr>
          <w:b/>
          <w:bCs/>
          <w:color w:val="auto"/>
          <w:sz w:val="22"/>
          <w:szCs w:val="22"/>
        </w:rPr>
        <w:t>Рис. 3. Распределение кластеров по Федеральным округам РФ</w:t>
      </w:r>
    </w:p>
    <w:p w:rsidR="00705CB2" w:rsidRPr="002025D5" w:rsidRDefault="00705CB2" w:rsidP="00617CA1">
      <w:pPr>
        <w:spacing w:line="240" w:lineRule="auto"/>
        <w:jc w:val="center"/>
        <w:rPr>
          <w:rFonts w:ascii="Times New Roman" w:hAnsi="Times New Roman" w:cs="Times New Roman"/>
        </w:rPr>
      </w:pPr>
      <w:r w:rsidRPr="00A51364">
        <w:rPr>
          <w:rFonts w:ascii="Times New Roman" w:hAnsi="Times New Roman" w:cs="Times New Roman"/>
        </w:rPr>
        <w:t>Источник: рассчитано автором по: http://clusters.monocore.ru/list</w:t>
      </w: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Pr="000F2A1C" w:rsidRDefault="00705CB2" w:rsidP="00617CA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Default="00705CB2" w:rsidP="00617C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5CB2" w:rsidRPr="008D26BA" w:rsidRDefault="00705CB2" w:rsidP="00617CA1">
      <w:pPr>
        <w:spacing w:after="0"/>
        <w:jc w:val="both"/>
        <w:rPr>
          <w:rFonts w:cs="Times New Roman"/>
        </w:rPr>
      </w:pPr>
    </w:p>
    <w:p w:rsidR="00705CB2" w:rsidRPr="008D26BA" w:rsidRDefault="00705CB2" w:rsidP="00671642">
      <w:pPr>
        <w:spacing w:after="0" w:line="240" w:lineRule="auto"/>
        <w:rPr>
          <w:rFonts w:cs="Times New Roman"/>
        </w:rPr>
      </w:pPr>
    </w:p>
    <w:sectPr w:rsidR="00705CB2" w:rsidRPr="008D26BA" w:rsidSect="008533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1">
    <w:nsid w:val="02F478F5"/>
    <w:multiLevelType w:val="hybridMultilevel"/>
    <w:tmpl w:val="63261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D00648C"/>
    <w:multiLevelType w:val="hybridMultilevel"/>
    <w:tmpl w:val="2C8E8BFA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0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1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18" w:hanging="360"/>
      </w:pPr>
      <w:rPr>
        <w:rFonts w:ascii="Wingdings" w:hAnsi="Wingdings" w:cs="Wingdings" w:hint="default"/>
      </w:rPr>
    </w:lvl>
  </w:abstractNum>
  <w:abstractNum w:abstractNumId="3">
    <w:nsid w:val="1A49193F"/>
    <w:multiLevelType w:val="hybridMultilevel"/>
    <w:tmpl w:val="00FC1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63F4784"/>
    <w:multiLevelType w:val="hybridMultilevel"/>
    <w:tmpl w:val="D360A4E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B09255C"/>
    <w:multiLevelType w:val="hybridMultilevel"/>
    <w:tmpl w:val="C834FF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6">
    <w:nsid w:val="68303ED4"/>
    <w:multiLevelType w:val="hybridMultilevel"/>
    <w:tmpl w:val="093EC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8E34D7"/>
    <w:multiLevelType w:val="hybridMultilevel"/>
    <w:tmpl w:val="F4F0203E"/>
    <w:lvl w:ilvl="0" w:tplc="D490291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defaultTabStop w:val="708"/>
  <w:autoHyphenation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A3"/>
    <w:rsid w:val="00016B1A"/>
    <w:rsid w:val="00061191"/>
    <w:rsid w:val="0006417D"/>
    <w:rsid w:val="00074DDD"/>
    <w:rsid w:val="00090BD0"/>
    <w:rsid w:val="00093836"/>
    <w:rsid w:val="000A0777"/>
    <w:rsid w:val="000B1AC6"/>
    <w:rsid w:val="000D31A1"/>
    <w:rsid w:val="000E27D5"/>
    <w:rsid w:val="000F2A1C"/>
    <w:rsid w:val="000F3804"/>
    <w:rsid w:val="00103EA6"/>
    <w:rsid w:val="00104D01"/>
    <w:rsid w:val="00110FFF"/>
    <w:rsid w:val="0011164B"/>
    <w:rsid w:val="001116A2"/>
    <w:rsid w:val="001146C2"/>
    <w:rsid w:val="00143FF1"/>
    <w:rsid w:val="00145236"/>
    <w:rsid w:val="00171EF5"/>
    <w:rsid w:val="00181D4A"/>
    <w:rsid w:val="001A7B80"/>
    <w:rsid w:val="001C3973"/>
    <w:rsid w:val="001C7423"/>
    <w:rsid w:val="001D4171"/>
    <w:rsid w:val="001E7720"/>
    <w:rsid w:val="001F34FB"/>
    <w:rsid w:val="001F3618"/>
    <w:rsid w:val="001F56EC"/>
    <w:rsid w:val="002025D5"/>
    <w:rsid w:val="00233BFC"/>
    <w:rsid w:val="00237012"/>
    <w:rsid w:val="002637F9"/>
    <w:rsid w:val="0026478F"/>
    <w:rsid w:val="002873DF"/>
    <w:rsid w:val="00290221"/>
    <w:rsid w:val="002B0446"/>
    <w:rsid w:val="002B0778"/>
    <w:rsid w:val="002C6926"/>
    <w:rsid w:val="002E211B"/>
    <w:rsid w:val="002E652F"/>
    <w:rsid w:val="002E71B4"/>
    <w:rsid w:val="002E7D1F"/>
    <w:rsid w:val="00300C60"/>
    <w:rsid w:val="003055EA"/>
    <w:rsid w:val="00331E97"/>
    <w:rsid w:val="0033412A"/>
    <w:rsid w:val="00342967"/>
    <w:rsid w:val="003523BE"/>
    <w:rsid w:val="003530C0"/>
    <w:rsid w:val="00367246"/>
    <w:rsid w:val="00374B4A"/>
    <w:rsid w:val="00376840"/>
    <w:rsid w:val="00393F78"/>
    <w:rsid w:val="003A2187"/>
    <w:rsid w:val="003B7D5A"/>
    <w:rsid w:val="003C25AB"/>
    <w:rsid w:val="003F0814"/>
    <w:rsid w:val="003F7635"/>
    <w:rsid w:val="00422F41"/>
    <w:rsid w:val="00436215"/>
    <w:rsid w:val="004409C6"/>
    <w:rsid w:val="00473B1F"/>
    <w:rsid w:val="00474D46"/>
    <w:rsid w:val="00483069"/>
    <w:rsid w:val="0049080B"/>
    <w:rsid w:val="004928AE"/>
    <w:rsid w:val="004937FF"/>
    <w:rsid w:val="00496BF7"/>
    <w:rsid w:val="004A526A"/>
    <w:rsid w:val="004B65B8"/>
    <w:rsid w:val="004C07DA"/>
    <w:rsid w:val="004C5B23"/>
    <w:rsid w:val="004C6488"/>
    <w:rsid w:val="004D0DA1"/>
    <w:rsid w:val="004D27E7"/>
    <w:rsid w:val="004D48CC"/>
    <w:rsid w:val="004F0AE4"/>
    <w:rsid w:val="00500DEC"/>
    <w:rsid w:val="0050453C"/>
    <w:rsid w:val="0050781A"/>
    <w:rsid w:val="0051593C"/>
    <w:rsid w:val="005211DC"/>
    <w:rsid w:val="00526312"/>
    <w:rsid w:val="005314F8"/>
    <w:rsid w:val="005322CD"/>
    <w:rsid w:val="005430AC"/>
    <w:rsid w:val="00591517"/>
    <w:rsid w:val="00593C86"/>
    <w:rsid w:val="00594CF6"/>
    <w:rsid w:val="005A5028"/>
    <w:rsid w:val="005B2DBD"/>
    <w:rsid w:val="005B7F4D"/>
    <w:rsid w:val="005C0FFD"/>
    <w:rsid w:val="005C3BDF"/>
    <w:rsid w:val="005C44A7"/>
    <w:rsid w:val="005C6BDA"/>
    <w:rsid w:val="005F339A"/>
    <w:rsid w:val="006061A8"/>
    <w:rsid w:val="006100DA"/>
    <w:rsid w:val="00617CA1"/>
    <w:rsid w:val="00623055"/>
    <w:rsid w:val="00623A31"/>
    <w:rsid w:val="00624576"/>
    <w:rsid w:val="00636938"/>
    <w:rsid w:val="00642B83"/>
    <w:rsid w:val="00642E76"/>
    <w:rsid w:val="00643768"/>
    <w:rsid w:val="00646BAC"/>
    <w:rsid w:val="006548C4"/>
    <w:rsid w:val="00655500"/>
    <w:rsid w:val="00663C90"/>
    <w:rsid w:val="00671642"/>
    <w:rsid w:val="00683880"/>
    <w:rsid w:val="006A55A3"/>
    <w:rsid w:val="006C1DDB"/>
    <w:rsid w:val="006D59A9"/>
    <w:rsid w:val="006E3AF4"/>
    <w:rsid w:val="006F4EFB"/>
    <w:rsid w:val="006F50F7"/>
    <w:rsid w:val="00700FD3"/>
    <w:rsid w:val="00705CB2"/>
    <w:rsid w:val="0070762A"/>
    <w:rsid w:val="007121A2"/>
    <w:rsid w:val="00712EBA"/>
    <w:rsid w:val="00716E96"/>
    <w:rsid w:val="00721A0A"/>
    <w:rsid w:val="0072480E"/>
    <w:rsid w:val="007302B0"/>
    <w:rsid w:val="00734F69"/>
    <w:rsid w:val="0073520E"/>
    <w:rsid w:val="00736ECD"/>
    <w:rsid w:val="00736F20"/>
    <w:rsid w:val="00753E58"/>
    <w:rsid w:val="00755BCD"/>
    <w:rsid w:val="0076255F"/>
    <w:rsid w:val="0077063C"/>
    <w:rsid w:val="00771199"/>
    <w:rsid w:val="00786919"/>
    <w:rsid w:val="00791040"/>
    <w:rsid w:val="007A0925"/>
    <w:rsid w:val="007A521C"/>
    <w:rsid w:val="007B5C3F"/>
    <w:rsid w:val="007C411C"/>
    <w:rsid w:val="007C5E1A"/>
    <w:rsid w:val="007D1FF4"/>
    <w:rsid w:val="007D1FF9"/>
    <w:rsid w:val="007D4FE1"/>
    <w:rsid w:val="007E1A7B"/>
    <w:rsid w:val="007F02A9"/>
    <w:rsid w:val="00812A3C"/>
    <w:rsid w:val="00815BFE"/>
    <w:rsid w:val="0084003A"/>
    <w:rsid w:val="00841C73"/>
    <w:rsid w:val="0085336D"/>
    <w:rsid w:val="0085565C"/>
    <w:rsid w:val="00874431"/>
    <w:rsid w:val="00876D1D"/>
    <w:rsid w:val="008854C8"/>
    <w:rsid w:val="00891988"/>
    <w:rsid w:val="00894E9B"/>
    <w:rsid w:val="008C0234"/>
    <w:rsid w:val="008C6B87"/>
    <w:rsid w:val="008D26BA"/>
    <w:rsid w:val="008D4455"/>
    <w:rsid w:val="008E7936"/>
    <w:rsid w:val="008F0492"/>
    <w:rsid w:val="00904C6B"/>
    <w:rsid w:val="00907C32"/>
    <w:rsid w:val="0092258D"/>
    <w:rsid w:val="00931FC7"/>
    <w:rsid w:val="00963735"/>
    <w:rsid w:val="009645FC"/>
    <w:rsid w:val="009672A0"/>
    <w:rsid w:val="009726A1"/>
    <w:rsid w:val="0097554F"/>
    <w:rsid w:val="0098613A"/>
    <w:rsid w:val="00992FCA"/>
    <w:rsid w:val="009A7A62"/>
    <w:rsid w:val="009D3C46"/>
    <w:rsid w:val="009E072D"/>
    <w:rsid w:val="009F1F77"/>
    <w:rsid w:val="00A11DE6"/>
    <w:rsid w:val="00A249EE"/>
    <w:rsid w:val="00A31CA8"/>
    <w:rsid w:val="00A456D7"/>
    <w:rsid w:val="00A51364"/>
    <w:rsid w:val="00A52675"/>
    <w:rsid w:val="00A80515"/>
    <w:rsid w:val="00A83224"/>
    <w:rsid w:val="00AA02DA"/>
    <w:rsid w:val="00AA3159"/>
    <w:rsid w:val="00AA36A6"/>
    <w:rsid w:val="00AA789E"/>
    <w:rsid w:val="00AB39F4"/>
    <w:rsid w:val="00AB71E4"/>
    <w:rsid w:val="00AC2EA4"/>
    <w:rsid w:val="00AD072F"/>
    <w:rsid w:val="00AD47CB"/>
    <w:rsid w:val="00AE6730"/>
    <w:rsid w:val="00B22E48"/>
    <w:rsid w:val="00B508DB"/>
    <w:rsid w:val="00B62497"/>
    <w:rsid w:val="00B67B0E"/>
    <w:rsid w:val="00B77C32"/>
    <w:rsid w:val="00B90A17"/>
    <w:rsid w:val="00B957A2"/>
    <w:rsid w:val="00B97E8E"/>
    <w:rsid w:val="00BA78BF"/>
    <w:rsid w:val="00BB64E8"/>
    <w:rsid w:val="00BC264C"/>
    <w:rsid w:val="00BC501A"/>
    <w:rsid w:val="00BE7D0F"/>
    <w:rsid w:val="00C072F9"/>
    <w:rsid w:val="00C079B7"/>
    <w:rsid w:val="00C1045D"/>
    <w:rsid w:val="00C2563E"/>
    <w:rsid w:val="00C3311F"/>
    <w:rsid w:val="00C33890"/>
    <w:rsid w:val="00C3695B"/>
    <w:rsid w:val="00C40DE8"/>
    <w:rsid w:val="00C42A17"/>
    <w:rsid w:val="00C61AB9"/>
    <w:rsid w:val="00C61F4E"/>
    <w:rsid w:val="00C70E7B"/>
    <w:rsid w:val="00C717A6"/>
    <w:rsid w:val="00C81897"/>
    <w:rsid w:val="00C86F2A"/>
    <w:rsid w:val="00C873F6"/>
    <w:rsid w:val="00C8763E"/>
    <w:rsid w:val="00CA3A50"/>
    <w:rsid w:val="00CB0933"/>
    <w:rsid w:val="00CB63C5"/>
    <w:rsid w:val="00CC2ADE"/>
    <w:rsid w:val="00CC62EB"/>
    <w:rsid w:val="00CE26CC"/>
    <w:rsid w:val="00CF3037"/>
    <w:rsid w:val="00D0703C"/>
    <w:rsid w:val="00D13BF3"/>
    <w:rsid w:val="00D147D6"/>
    <w:rsid w:val="00D17E37"/>
    <w:rsid w:val="00D205BF"/>
    <w:rsid w:val="00D313D5"/>
    <w:rsid w:val="00D4083E"/>
    <w:rsid w:val="00D64432"/>
    <w:rsid w:val="00D714B5"/>
    <w:rsid w:val="00D729A5"/>
    <w:rsid w:val="00D8541A"/>
    <w:rsid w:val="00D9009F"/>
    <w:rsid w:val="00DA4C11"/>
    <w:rsid w:val="00DB61AE"/>
    <w:rsid w:val="00DC77D5"/>
    <w:rsid w:val="00E02C9B"/>
    <w:rsid w:val="00E0529D"/>
    <w:rsid w:val="00E06D53"/>
    <w:rsid w:val="00E34985"/>
    <w:rsid w:val="00E639AD"/>
    <w:rsid w:val="00E64FD6"/>
    <w:rsid w:val="00E71F36"/>
    <w:rsid w:val="00E858AB"/>
    <w:rsid w:val="00E85BE1"/>
    <w:rsid w:val="00E85CB6"/>
    <w:rsid w:val="00E864CE"/>
    <w:rsid w:val="00E9004A"/>
    <w:rsid w:val="00E930B9"/>
    <w:rsid w:val="00EB209F"/>
    <w:rsid w:val="00EB2183"/>
    <w:rsid w:val="00EB645D"/>
    <w:rsid w:val="00EC3C05"/>
    <w:rsid w:val="00EE315D"/>
    <w:rsid w:val="00EE6424"/>
    <w:rsid w:val="00EF6727"/>
    <w:rsid w:val="00F012D7"/>
    <w:rsid w:val="00F064C7"/>
    <w:rsid w:val="00F11CAE"/>
    <w:rsid w:val="00F14A0E"/>
    <w:rsid w:val="00F161DE"/>
    <w:rsid w:val="00F4775A"/>
    <w:rsid w:val="00F662A6"/>
    <w:rsid w:val="00F71D24"/>
    <w:rsid w:val="00F721DE"/>
    <w:rsid w:val="00F76927"/>
    <w:rsid w:val="00F908C1"/>
    <w:rsid w:val="00F91ED9"/>
    <w:rsid w:val="00F95E7B"/>
    <w:rsid w:val="00FB0991"/>
    <w:rsid w:val="00FC36A9"/>
    <w:rsid w:val="00FD5B1C"/>
    <w:rsid w:val="00FF0AA2"/>
    <w:rsid w:val="00FF3DA4"/>
    <w:rsid w:val="00FF4651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A3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617CA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55A3"/>
    <w:pPr>
      <w:keepNext/>
      <w:spacing w:before="120"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7CA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A55A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A55A3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locked/>
    <w:rsid w:val="006A55A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641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6417D"/>
    <w:rPr>
      <w:rFonts w:eastAsia="Times New Roman"/>
      <w:sz w:val="22"/>
      <w:szCs w:val="22"/>
    </w:rPr>
  </w:style>
  <w:style w:type="character" w:styleId="a5">
    <w:name w:val="Hyperlink"/>
    <w:basedOn w:val="a0"/>
    <w:uiPriority w:val="99"/>
    <w:rsid w:val="0006417D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06417D"/>
    <w:pPr>
      <w:ind w:left="720"/>
    </w:pPr>
  </w:style>
  <w:style w:type="character" w:customStyle="1" w:styleId="apple-converted-space">
    <w:name w:val="apple-converted-space"/>
    <w:basedOn w:val="a0"/>
    <w:uiPriority w:val="99"/>
    <w:rsid w:val="005B7F4D"/>
  </w:style>
  <w:style w:type="paragraph" w:styleId="HTML">
    <w:name w:val="HTML Preformatted"/>
    <w:basedOn w:val="a"/>
    <w:link w:val="HTML0"/>
    <w:uiPriority w:val="99"/>
    <w:rsid w:val="0052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409C6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1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100D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rsid w:val="00A31CA8"/>
    <w:rPr>
      <w:color w:val="800080"/>
      <w:u w:val="single"/>
    </w:rPr>
  </w:style>
  <w:style w:type="table" w:styleId="a9">
    <w:name w:val="Table Grid"/>
    <w:basedOn w:val="a1"/>
    <w:uiPriority w:val="99"/>
    <w:locked/>
    <w:rsid w:val="00617CA1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7C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Основной текст ПЗ"/>
    <w:uiPriority w:val="99"/>
    <w:rsid w:val="00617CA1"/>
    <w:pPr>
      <w:spacing w:line="360" w:lineRule="auto"/>
      <w:ind w:firstLine="680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b">
    <w:name w:val="Normal (Web)"/>
    <w:basedOn w:val="a"/>
    <w:uiPriority w:val="99"/>
    <w:semiHidden/>
    <w:rsid w:val="00617C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Стиль113"/>
    <w:basedOn w:val="1"/>
    <w:uiPriority w:val="99"/>
    <w:rsid w:val="00617CA1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hAnsi="Times New Roman" w:cs="Times New Roman"/>
      <w:color w:val="000000"/>
      <w:kern w:val="32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A3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617CA1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55A3"/>
    <w:pPr>
      <w:keepNext/>
      <w:spacing w:before="120" w:after="0" w:line="24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7CA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A55A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A55A3"/>
    <w:pPr>
      <w:spacing w:after="0" w:line="240" w:lineRule="auto"/>
      <w:jc w:val="center"/>
    </w:pPr>
    <w:rPr>
      <w:b/>
      <w:bCs/>
      <w:sz w:val="36"/>
      <w:szCs w:val="36"/>
    </w:rPr>
  </w:style>
  <w:style w:type="character" w:customStyle="1" w:styleId="a4">
    <w:name w:val="Основной текст Знак"/>
    <w:basedOn w:val="a0"/>
    <w:link w:val="a3"/>
    <w:uiPriority w:val="99"/>
    <w:locked/>
    <w:rsid w:val="006A55A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06417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6417D"/>
    <w:rPr>
      <w:rFonts w:eastAsia="Times New Roman"/>
      <w:sz w:val="22"/>
      <w:szCs w:val="22"/>
    </w:rPr>
  </w:style>
  <w:style w:type="character" w:styleId="a5">
    <w:name w:val="Hyperlink"/>
    <w:basedOn w:val="a0"/>
    <w:uiPriority w:val="99"/>
    <w:rsid w:val="0006417D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06417D"/>
    <w:pPr>
      <w:ind w:left="720"/>
    </w:pPr>
  </w:style>
  <w:style w:type="character" w:customStyle="1" w:styleId="apple-converted-space">
    <w:name w:val="apple-converted-space"/>
    <w:basedOn w:val="a0"/>
    <w:uiPriority w:val="99"/>
    <w:rsid w:val="005B7F4D"/>
  </w:style>
  <w:style w:type="paragraph" w:styleId="HTML">
    <w:name w:val="HTML Preformatted"/>
    <w:basedOn w:val="a"/>
    <w:link w:val="HTML0"/>
    <w:uiPriority w:val="99"/>
    <w:rsid w:val="00526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409C6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61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100DA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rsid w:val="00A31CA8"/>
    <w:rPr>
      <w:color w:val="800080"/>
      <w:u w:val="single"/>
    </w:rPr>
  </w:style>
  <w:style w:type="table" w:styleId="a9">
    <w:name w:val="Table Grid"/>
    <w:basedOn w:val="a1"/>
    <w:uiPriority w:val="99"/>
    <w:locked/>
    <w:rsid w:val="00617CA1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17C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a">
    <w:name w:val="Основной текст ПЗ"/>
    <w:uiPriority w:val="99"/>
    <w:rsid w:val="00617CA1"/>
    <w:pPr>
      <w:spacing w:line="360" w:lineRule="auto"/>
      <w:ind w:firstLine="680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b">
    <w:name w:val="Normal (Web)"/>
    <w:basedOn w:val="a"/>
    <w:uiPriority w:val="99"/>
    <w:semiHidden/>
    <w:rsid w:val="00617C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Стиль113"/>
    <w:basedOn w:val="1"/>
    <w:uiPriority w:val="99"/>
    <w:rsid w:val="00617CA1"/>
    <w:pPr>
      <w:keepNext w:val="0"/>
      <w:keepLines w:val="0"/>
      <w:widowControl w:val="0"/>
      <w:tabs>
        <w:tab w:val="center" w:pos="5017"/>
        <w:tab w:val="left" w:pos="7593"/>
      </w:tabs>
      <w:autoSpaceDE w:val="0"/>
      <w:autoSpaceDN w:val="0"/>
      <w:adjustRightInd w:val="0"/>
      <w:spacing w:before="0" w:line="240" w:lineRule="auto"/>
      <w:jc w:val="center"/>
    </w:pPr>
    <w:rPr>
      <w:rFonts w:ascii="Times New Roman" w:hAnsi="Times New Roman" w:cs="Times New Roman"/>
      <w:color w:val="000000"/>
      <w:kern w:val="3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shevama@ystu.ru" TargetMode="External"/><Relationship Id="rId13" Type="http://schemas.openxmlformats.org/officeDocument/2006/relationships/hyperlink" Target="mailto:shkiotov@yandex.ru" TargetMode="External"/><Relationship Id="rId18" Type="http://schemas.openxmlformats.org/officeDocument/2006/relationships/hyperlink" Target="http://www.ystu.ru/" TargetMode="External"/><Relationship Id="rId26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7" Type="http://schemas.openxmlformats.org/officeDocument/2006/relationships/hyperlink" Target="http://www.ystu.ru/" TargetMode="External"/><Relationship Id="rId12" Type="http://schemas.openxmlformats.org/officeDocument/2006/relationships/hyperlink" Target="mailto:kondakovsg@ystu.ru" TargetMode="External"/><Relationship Id="rId17" Type="http://schemas.openxmlformats.org/officeDocument/2006/relationships/hyperlink" Target="mailto:kyurebekovamn@ystu.ru" TargetMode="External"/><Relationship Id="rId25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hyperlink" Target="mailto:savichevaan@ystu.ru" TargetMode="External"/><Relationship Id="rId20" Type="http://schemas.openxmlformats.org/officeDocument/2006/relationships/oleObject" Target="embeddings/oleObject1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upriyanovin@ystu.ru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ltyukina@yandex.ru" TargetMode="External"/><Relationship Id="rId23" Type="http://schemas.openxmlformats.org/officeDocument/2006/relationships/image" Target="media/image5.wmf"/><Relationship Id="rId28" Type="http://schemas.openxmlformats.org/officeDocument/2006/relationships/image" Target="media/image10.png"/><Relationship Id="rId10" Type="http://schemas.openxmlformats.org/officeDocument/2006/relationships/hyperlink" Target="mailto:lebedevae@ystu.ru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gurylevanl@ystu.ru" TargetMode="External"/><Relationship Id="rId14" Type="http://schemas.openxmlformats.org/officeDocument/2006/relationships/hyperlink" Target="mailto:vavilovaey@ystu.ru" TargetMode="External"/><Relationship Id="rId22" Type="http://schemas.openxmlformats.org/officeDocument/2006/relationships/image" Target="media/image4.wmf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2916</Words>
  <Characters>16627</Characters>
  <Application>Microsoft Office Word</Application>
  <DocSecurity>0</DocSecurity>
  <Lines>138</Lines>
  <Paragraphs>39</Paragraphs>
  <ScaleCrop>false</ScaleCrop>
  <Company>ystu</Company>
  <LinksUpToDate>false</LinksUpToDate>
  <CharactersWithSpaces>19504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России</dc:title>
  <dc:creator>uis</dc:creator>
  <cp:lastModifiedBy>Scorpic</cp:lastModifiedBy>
  <cp:revision>2</cp:revision>
  <cp:lastPrinted>2020-01-29T09:36:00Z</cp:lastPrinted>
  <dcterms:created xsi:type="dcterms:W3CDTF">2020-02-06T08:09:00Z</dcterms:created>
  <dcterms:modified xsi:type="dcterms:W3CDTF">2020-02-06T08:09:00Z</dcterms:modified>
</cp:coreProperties>
</file>